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w:pict>
      </w:r>
    </w:p>
    <w:p w:rsidR="00000000" w:rsidDel="00000000" w:rsidP="00000000" w:rsidRDefault="00000000" w:rsidRPr="00000000" w14:paraId="00000002">
      <w:pPr>
        <w:widowControl w:val="0"/>
        <w:spacing w:after="0" w:lineRule="auto"/>
        <w:rPr/>
      </w:pPr>
      <w:r w:rsidDel="00000000" w:rsidR="00000000" w:rsidRPr="00000000">
        <w:rPr>
          <w:rtl w:val="0"/>
        </w:rPr>
      </w:r>
    </w:p>
    <w:p w:rsidR="00000000" w:rsidDel="00000000" w:rsidP="00000000" w:rsidRDefault="00000000" w:rsidRPr="00000000" w14:paraId="00000003">
      <w:pPr>
        <w:widowControl w:val="0"/>
        <w:spacing w:after="0" w:lineRule="auto"/>
        <w:rPr/>
      </w:pPr>
      <w:r w:rsidDel="00000000" w:rsidR="00000000" w:rsidRPr="00000000">
        <w:rPr>
          <w:rtl w:val="0"/>
        </w:rPr>
      </w:r>
    </w:p>
    <w:p w:rsidR="00000000" w:rsidDel="00000000" w:rsidP="00000000" w:rsidRDefault="00000000" w:rsidRPr="00000000" w14:paraId="00000004">
      <w:pPr>
        <w:spacing w:after="0" w:line="360" w:lineRule="auto"/>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5">
      <w:pPr>
        <w:spacing w:after="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PROCESO DE GESTIÓN DE FORMACIÓN PROFESIONAL INTEGRAL</w:t>
      </w:r>
    </w:p>
    <w:p w:rsidR="00000000" w:rsidDel="00000000" w:rsidP="00000000" w:rsidRDefault="00000000" w:rsidRPr="00000000" w14:paraId="00000006">
      <w:pPr>
        <w:spacing w:after="0" w:line="360" w:lineRule="auto"/>
        <w:jc w:val="center"/>
        <w:rPr>
          <w:rFonts w:ascii="Arial" w:cs="Arial" w:eastAsia="Arial" w:hAnsi="Arial"/>
          <w:b w:val="1"/>
          <w:color w:val="ff0000"/>
        </w:rPr>
      </w:pPr>
      <w:r w:rsidDel="00000000" w:rsidR="00000000" w:rsidRPr="00000000">
        <w:rPr>
          <w:rFonts w:ascii="Arial" w:cs="Arial" w:eastAsia="Arial" w:hAnsi="Arial"/>
          <w:b w:val="1"/>
          <w:rtl w:val="0"/>
        </w:rPr>
        <w:t xml:space="preserve">GUIA DE APRENDIZAJE 6</w:t>
      </w:r>
      <w:r w:rsidDel="00000000" w:rsidR="00000000" w:rsidRPr="00000000">
        <w:rPr>
          <w:rtl w:val="0"/>
        </w:rPr>
      </w:r>
    </w:p>
    <w:p w:rsidR="00000000" w:rsidDel="00000000" w:rsidP="00000000" w:rsidRDefault="00000000" w:rsidRPr="00000000" w14:paraId="00000007">
      <w:pPr>
        <w:spacing w:after="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1. IDENTIFICACIÓN DE LA GUIA DE APRENDIZAJE</w:t>
      </w:r>
    </w:p>
    <w:p w:rsidR="00000000" w:rsidDel="00000000" w:rsidP="00000000" w:rsidRDefault="00000000" w:rsidRPr="00000000" w14:paraId="00000008">
      <w:pPr>
        <w:numPr>
          <w:ilvl w:val="0"/>
          <w:numId w:val="1"/>
        </w:numPr>
        <w:spacing w:after="0"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Denominación del Programa de Formación: TÉCNICO RECURSOS HUMANOS</w:t>
      </w:r>
    </w:p>
    <w:p w:rsidR="00000000" w:rsidDel="00000000" w:rsidP="00000000" w:rsidRDefault="00000000" w:rsidRPr="00000000" w14:paraId="00000009">
      <w:pPr>
        <w:numPr>
          <w:ilvl w:val="0"/>
          <w:numId w:val="1"/>
        </w:numPr>
        <w:spacing w:after="0"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Código del Programa de Formación:134200 V.2 </w:t>
      </w:r>
    </w:p>
    <w:p w:rsidR="00000000" w:rsidDel="00000000" w:rsidP="00000000" w:rsidRDefault="00000000" w:rsidRPr="00000000" w14:paraId="0000000A">
      <w:pPr>
        <w:numPr>
          <w:ilvl w:val="0"/>
          <w:numId w:val="1"/>
        </w:numPr>
        <w:spacing w:after="0"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Nombre del Proyecto: Cartilla didáctica del proceso de selección y vinculación de trabajadores de las unidades productivas del municipio de Soacha y la zona de influencia del CIDE</w:t>
      </w:r>
    </w:p>
    <w:p w:rsidR="00000000" w:rsidDel="00000000" w:rsidP="00000000" w:rsidRDefault="00000000" w:rsidRPr="00000000" w14:paraId="0000000B">
      <w:pPr>
        <w:numPr>
          <w:ilvl w:val="0"/>
          <w:numId w:val="1"/>
        </w:numPr>
        <w:spacing w:after="0"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Fase del Proyecto: Ejecución </w:t>
      </w:r>
    </w:p>
    <w:p w:rsidR="00000000" w:rsidDel="00000000" w:rsidP="00000000" w:rsidRDefault="00000000" w:rsidRPr="00000000" w14:paraId="0000000C">
      <w:pPr>
        <w:numPr>
          <w:ilvl w:val="0"/>
          <w:numId w:val="1"/>
        </w:numPr>
        <w:spacing w:after="0"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Actividad de Proyecto: Construir procedimientos y documentos utilizados en el proceso de selección y vinculación de la unidad productiva</w:t>
      </w:r>
    </w:p>
    <w:p w:rsidR="00000000" w:rsidDel="00000000" w:rsidP="00000000" w:rsidRDefault="00000000" w:rsidRPr="00000000" w14:paraId="0000000D">
      <w:pPr>
        <w:numPr>
          <w:ilvl w:val="0"/>
          <w:numId w:val="1"/>
        </w:numPr>
        <w:spacing w:after="0"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Competencia: </w:t>
      </w:r>
      <w:r w:rsidDel="00000000" w:rsidR="00000000" w:rsidRPr="00000000">
        <w:rPr>
          <w:rFonts w:ascii="Arial" w:cs="Arial" w:eastAsia="Arial" w:hAnsi="Arial"/>
          <w:color w:val="000000"/>
          <w:highlight w:val="white"/>
          <w:rtl w:val="0"/>
        </w:rPr>
        <w:t xml:space="preserve">Selección De Candidatos Y Vinculación De Trabajadores</w:t>
      </w:r>
      <w:r w:rsidDel="00000000" w:rsidR="00000000" w:rsidRPr="00000000">
        <w:rPr>
          <w:rtl w:val="0"/>
        </w:rPr>
      </w:r>
    </w:p>
    <w:p w:rsidR="00000000" w:rsidDel="00000000" w:rsidP="00000000" w:rsidRDefault="00000000" w:rsidRPr="00000000" w14:paraId="0000000E">
      <w:pPr>
        <w:numPr>
          <w:ilvl w:val="0"/>
          <w:numId w:val="1"/>
        </w:numPr>
        <w:spacing w:after="0"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Resultados De Aprendizaje Alcanzar: </w:t>
      </w:r>
      <w:r w:rsidDel="00000000" w:rsidR="00000000" w:rsidRPr="00000000">
        <w:rPr>
          <w:rFonts w:ascii="Arial" w:cs="Arial" w:eastAsia="Arial" w:hAnsi="Arial"/>
          <w:color w:val="000000"/>
          <w:sz w:val="20"/>
          <w:szCs w:val="20"/>
          <w:highlight w:val="white"/>
          <w:rtl w:val="0"/>
        </w:rPr>
        <w:t xml:space="preserve">04 Verificar Acciones De Selección Y Vinculación De Trabajadores, Teniendo En Cuenta Procedimiento, Normativa Y Políticas Establecidas Por La Organización.</w:t>
      </w:r>
      <w:r w:rsidDel="00000000" w:rsidR="00000000" w:rsidRPr="00000000">
        <w:rPr>
          <w:rtl w:val="0"/>
        </w:rPr>
      </w:r>
    </w:p>
    <w:p w:rsidR="00000000" w:rsidDel="00000000" w:rsidP="00000000" w:rsidRDefault="00000000" w:rsidRPr="00000000" w14:paraId="0000000F">
      <w:pPr>
        <w:numPr>
          <w:ilvl w:val="0"/>
          <w:numId w:val="1"/>
        </w:numPr>
        <w:spacing w:after="0"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Competencia: </w:t>
      </w:r>
      <w:r w:rsidDel="00000000" w:rsidR="00000000" w:rsidRPr="00000000">
        <w:rPr>
          <w:rFonts w:ascii="Arial" w:cs="Arial" w:eastAsia="Arial" w:hAnsi="Arial"/>
          <w:color w:val="000000"/>
          <w:sz w:val="20"/>
          <w:szCs w:val="20"/>
          <w:highlight w:val="white"/>
          <w:rtl w:val="0"/>
        </w:rPr>
        <w:t xml:space="preserve">Documentación De Procesos Técnicos</w:t>
      </w:r>
      <w:r w:rsidDel="00000000" w:rsidR="00000000" w:rsidRPr="00000000">
        <w:rPr>
          <w:rtl w:val="0"/>
        </w:rPr>
      </w:r>
    </w:p>
    <w:p w:rsidR="00000000" w:rsidDel="00000000" w:rsidP="00000000" w:rsidRDefault="00000000" w:rsidRPr="00000000" w14:paraId="00000010">
      <w:pPr>
        <w:numPr>
          <w:ilvl w:val="0"/>
          <w:numId w:val="1"/>
        </w:numPr>
        <w:spacing w:after="0"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highlight w:val="white"/>
          <w:rtl w:val="0"/>
        </w:rPr>
        <w:t xml:space="preserve">Resultados de Aprendizaje Alcanzar: 04 Verificar La Elaboración Y Almacenamiento De Los Documentos De Acuerdo Con La Normativa Y Políticas De La Organización</w:t>
      </w:r>
      <w:r w:rsidDel="00000000" w:rsidR="00000000" w:rsidRPr="00000000">
        <w:rPr>
          <w:rtl w:val="0"/>
        </w:rPr>
      </w:r>
    </w:p>
    <w:p w:rsidR="00000000" w:rsidDel="00000000" w:rsidP="00000000" w:rsidRDefault="00000000" w:rsidRPr="00000000" w14:paraId="00000011">
      <w:pPr>
        <w:numPr>
          <w:ilvl w:val="0"/>
          <w:numId w:val="1"/>
        </w:numPr>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Duración De La Guía: 60 Horas </w:t>
      </w:r>
    </w:p>
    <w:p w:rsidR="00000000" w:rsidDel="00000000" w:rsidP="00000000" w:rsidRDefault="00000000" w:rsidRPr="00000000" w14:paraId="00000012">
      <w:pPr>
        <w:widowControl w:val="0"/>
        <w:spacing w:after="0" w:before="48"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Pr>
        <w:drawing>
          <wp:anchor allowOverlap="1" behindDoc="0" distB="0" distT="0" distL="114300" distR="114300" hidden="0" layoutInCell="1" locked="0" relativeHeight="0" simplePos="0">
            <wp:simplePos x="0" y="0"/>
            <wp:positionH relativeFrom="margin">
              <wp:posOffset>3000375</wp:posOffset>
            </wp:positionH>
            <wp:positionV relativeFrom="margin">
              <wp:posOffset>4761230</wp:posOffset>
            </wp:positionV>
            <wp:extent cx="3162300" cy="3378200"/>
            <wp:effectExtent b="0" l="0" r="0" t="0"/>
            <wp:wrapSquare wrapText="bothSides" distB="0" distT="0" distL="114300" distR="114300"/>
            <wp:docPr descr="INFOGRAFIA SELECCION PYT F" id="47" name="image4.png"/>
            <a:graphic>
              <a:graphicData uri="http://schemas.openxmlformats.org/drawingml/2006/picture">
                <pic:pic>
                  <pic:nvPicPr>
                    <pic:cNvPr descr="INFOGRAFIA SELECCION PYT F" id="0" name="image4.png"/>
                    <pic:cNvPicPr preferRelativeResize="0"/>
                  </pic:nvPicPr>
                  <pic:blipFill>
                    <a:blip r:embed="rId7"/>
                    <a:srcRect b="0" l="0" r="0" t="0"/>
                    <a:stretch>
                      <a:fillRect/>
                    </a:stretch>
                  </pic:blipFill>
                  <pic:spPr>
                    <a:xfrm>
                      <a:off x="0" y="0"/>
                      <a:ext cx="3162300" cy="3378200"/>
                    </a:xfrm>
                    <a:prstGeom prst="rect"/>
                    <a:ln/>
                  </pic:spPr>
                </pic:pic>
              </a:graphicData>
            </a:graphic>
          </wp:anchor>
        </w:drawing>
      </w:r>
      <w:r w:rsidDel="00000000" w:rsidR="00000000" w:rsidRPr="00000000">
        <w:rPr>
          <w:rtl w:val="0"/>
        </w:rPr>
      </w:r>
    </w:p>
    <w:p w:rsidR="00000000" w:rsidDel="00000000" w:rsidP="00000000" w:rsidRDefault="00000000" w:rsidRPr="00000000" w14:paraId="00000013">
      <w:pPr>
        <w:spacing w:after="0" w:lin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2. PRESENTACIÓN</w:t>
      </w:r>
    </w:p>
    <w:p w:rsidR="00000000" w:rsidDel="00000000" w:rsidP="00000000" w:rsidRDefault="00000000" w:rsidRPr="00000000" w14:paraId="00000014">
      <w:pPr>
        <w:spacing w:after="0" w:line="24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15">
      <w:pPr>
        <w:spacing w:after="0" w:line="240" w:lineRule="auto"/>
        <w:rPr>
          <w:rFonts w:ascii="Arial" w:cs="Arial" w:eastAsia="Arial" w:hAnsi="Arial"/>
          <w:sz w:val="20"/>
          <w:szCs w:val="20"/>
        </w:rPr>
        <w:sectPr>
          <w:headerReference r:id="rId8" w:type="default"/>
          <w:headerReference r:id="rId9" w:type="first"/>
          <w:headerReference r:id="rId10" w:type="even"/>
          <w:footerReference r:id="rId11" w:type="default"/>
          <w:pgSz w:h="15840" w:w="12240" w:orient="portrait"/>
          <w:pgMar w:bottom="1418" w:top="1779" w:left="1560" w:right="1041" w:header="709" w:footer="709"/>
          <w:pgNumType w:start="1"/>
        </w:sectPr>
      </w:pPr>
      <w:r w:rsidDel="00000000" w:rsidR="00000000" w:rsidRPr="00000000">
        <w:rPr>
          <w:rFonts w:ascii="Arial" w:cs="Arial" w:eastAsia="Arial" w:hAnsi="Arial"/>
          <w:sz w:val="20"/>
          <w:szCs w:val="20"/>
          <w:rtl w:val="0"/>
        </w:rPr>
        <w:t xml:space="preserve">Apreciado Aprendiz bienvenido  a la fase número 3 de su proceso de Formación Profesional Integral (FPI) Fase de Ejecución   del programa TÉCNICO EN RECURSOS HUMANOS.</w:t>
      </w:r>
    </w:p>
    <w:p w:rsidR="00000000" w:rsidDel="00000000" w:rsidP="00000000" w:rsidRDefault="00000000" w:rsidRPr="00000000" w14:paraId="00000016">
      <w:pPr>
        <w:spacing w:after="0" w:line="240" w:lineRule="auto"/>
        <w:rPr>
          <w:sz w:val="24"/>
          <w:szCs w:val="24"/>
        </w:rPr>
      </w:pPr>
      <w:r w:rsidDel="00000000" w:rsidR="00000000" w:rsidRPr="00000000">
        <w:rPr>
          <w:rtl w:val="0"/>
        </w:rPr>
      </w:r>
    </w:p>
    <w:p w:rsidR="00000000" w:rsidDel="00000000" w:rsidP="00000000" w:rsidRDefault="00000000" w:rsidRPr="00000000" w14:paraId="00000017">
      <w:pPr>
        <w:widowControl w:val="0"/>
        <w:spacing w:after="0" w:line="240" w:lineRule="auto"/>
        <w:ind w:left="240" w:right="217" w:firstLine="0"/>
        <w:jc w:val="both"/>
        <w:rPr>
          <w:rFonts w:ascii="Arial" w:cs="Arial" w:eastAsia="Arial" w:hAnsi="Arial"/>
          <w:color w:val="000000"/>
          <w:sz w:val="20"/>
          <w:szCs w:val="20"/>
        </w:rPr>
      </w:pPr>
      <w:r w:rsidDel="00000000" w:rsidR="00000000" w:rsidRPr="00000000">
        <w:rPr>
          <w:rFonts w:ascii="Arial" w:cs="Arial" w:eastAsia="Arial" w:hAnsi="Arial"/>
          <w:b w:val="1"/>
          <w:sz w:val="19"/>
          <w:szCs w:val="19"/>
          <w:highlight w:val="white"/>
          <w:rtl w:val="0"/>
        </w:rPr>
        <w:t xml:space="preserve">VINCULACIÓN</w:t>
      </w:r>
      <w:r w:rsidDel="00000000" w:rsidR="00000000" w:rsidRPr="00000000">
        <w:rPr>
          <w:rFonts w:ascii="Arial" w:cs="Arial" w:eastAsia="Arial" w:hAnsi="Arial"/>
          <w:b w:val="1"/>
          <w:color w:val="000000"/>
          <w:sz w:val="19"/>
          <w:szCs w:val="19"/>
          <w:highlight w:val="white"/>
          <w:rtl w:val="0"/>
        </w:rPr>
        <w:t xml:space="preserve"> LABORAL:</w:t>
      </w:r>
      <w:r w:rsidDel="00000000" w:rsidR="00000000" w:rsidRPr="00000000">
        <w:rPr>
          <w:rFonts w:ascii="Arial" w:cs="Arial" w:eastAsia="Arial" w:hAnsi="Arial"/>
          <w:color w:val="000000"/>
          <w:sz w:val="19"/>
          <w:szCs w:val="19"/>
          <w:highlight w:val="white"/>
          <w:rtl w:val="0"/>
        </w:rPr>
        <w:t xml:space="preserve"> </w:t>
      </w:r>
      <w:r w:rsidDel="00000000" w:rsidR="00000000" w:rsidRPr="00000000">
        <w:rPr>
          <w:rFonts w:ascii="Arial" w:cs="Arial" w:eastAsia="Arial" w:hAnsi="Arial"/>
          <w:color w:val="000000"/>
          <w:sz w:val="20"/>
          <w:szCs w:val="20"/>
          <w:highlight w:val="white"/>
          <w:rtl w:val="0"/>
        </w:rPr>
        <w:t xml:space="preserve">El proceso de vinculación es vital para una organización después de haber existido un proceso de selección de personal idóneo, debemos vincular al empleado a una serie de garantías que le permitan tener confianza y motivación para emprender su camino laboral, estos son factores esenciales como lo es la remuneración, salarios emocionales y clima organizacional apropiado que permita condiciones laborales adecuadas.  </w:t>
      </w:r>
      <w:r w:rsidDel="00000000" w:rsidR="00000000" w:rsidRPr="00000000">
        <w:rPr>
          <w:rtl w:val="0"/>
        </w:rPr>
      </w:r>
    </w:p>
    <w:p w:rsidR="00000000" w:rsidDel="00000000" w:rsidP="00000000" w:rsidRDefault="00000000" w:rsidRPr="00000000" w14:paraId="00000018">
      <w:pPr>
        <w:widowControl w:val="0"/>
        <w:spacing w:after="0" w:line="240" w:lineRule="auto"/>
        <w:ind w:left="240" w:right="217" w:firstLine="0"/>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9">
      <w:pPr>
        <w:widowControl w:val="0"/>
        <w:spacing w:after="0" w:line="240" w:lineRule="auto"/>
        <w:ind w:left="240" w:right="217" w:firstLine="0"/>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A">
      <w:pPr>
        <w:widowControl w:val="0"/>
        <w:spacing w:after="0" w:before="4" w:line="240" w:lineRule="auto"/>
        <w:rPr>
          <w:color w:val="000000"/>
          <w:sz w:val="9"/>
          <w:szCs w:val="9"/>
        </w:rPr>
      </w:pPr>
      <w:r w:rsidDel="00000000" w:rsidR="00000000" w:rsidRPr="00000000">
        <w:rPr>
          <w:rtl w:val="0"/>
        </w:rPr>
      </w:r>
    </w:p>
    <w:p w:rsidR="00000000" w:rsidDel="00000000" w:rsidP="00000000" w:rsidRDefault="00000000" w:rsidRPr="00000000" w14:paraId="0000001B">
      <w:pPr>
        <w:widowControl w:val="0"/>
        <w:spacing w:after="0" w:before="4" w:line="240" w:lineRule="auto"/>
        <w:rPr>
          <w:color w:val="000000"/>
          <w:sz w:val="9"/>
          <w:szCs w:val="9"/>
        </w:rPr>
      </w:pPr>
      <w:r w:rsidDel="00000000" w:rsidR="00000000" w:rsidRPr="00000000">
        <w:rPr>
          <w:rtl w:val="0"/>
        </w:rPr>
      </w:r>
    </w:p>
    <w:p w:rsidR="00000000" w:rsidDel="00000000" w:rsidP="00000000" w:rsidRDefault="00000000" w:rsidRPr="00000000" w14:paraId="0000001C">
      <w:pPr>
        <w:widowControl w:val="0"/>
        <w:spacing w:after="0" w:before="4" w:line="240" w:lineRule="auto"/>
        <w:rPr>
          <w:color w:val="000000"/>
          <w:sz w:val="9"/>
          <w:szCs w:val="9"/>
        </w:rPr>
      </w:pPr>
      <w:r w:rsidDel="00000000" w:rsidR="00000000" w:rsidRPr="00000000">
        <w:rPr>
          <w:rtl w:val="0"/>
        </w:rPr>
      </w:r>
    </w:p>
    <w:p w:rsidR="00000000" w:rsidDel="00000000" w:rsidP="00000000" w:rsidRDefault="00000000" w:rsidRPr="00000000" w14:paraId="0000001D">
      <w:pPr>
        <w:widowControl w:val="0"/>
        <w:spacing w:after="0" w:before="4" w:line="240" w:lineRule="auto"/>
        <w:rPr>
          <w:color w:val="000000"/>
          <w:sz w:val="9"/>
          <w:szCs w:val="9"/>
        </w:rPr>
      </w:pPr>
      <w:r w:rsidDel="00000000" w:rsidR="00000000" w:rsidRPr="00000000">
        <w:rPr>
          <w:rtl w:val="0"/>
        </w:rPr>
      </w:r>
    </w:p>
    <w:p w:rsidR="00000000" w:rsidDel="00000000" w:rsidP="00000000" w:rsidRDefault="00000000" w:rsidRPr="00000000" w14:paraId="0000001E">
      <w:pPr>
        <w:widowControl w:val="0"/>
        <w:spacing w:after="0" w:before="4" w:line="240" w:lineRule="auto"/>
        <w:rPr>
          <w:color w:val="000000"/>
          <w:sz w:val="9"/>
          <w:szCs w:val="9"/>
        </w:rPr>
      </w:pPr>
      <w:r w:rsidDel="00000000" w:rsidR="00000000" w:rsidRPr="00000000">
        <w:rPr>
          <w:rtl w:val="0"/>
        </w:rPr>
      </w:r>
    </w:p>
    <w:p w:rsidR="00000000" w:rsidDel="00000000" w:rsidP="00000000" w:rsidRDefault="00000000" w:rsidRPr="00000000" w14:paraId="0000001F">
      <w:pPr>
        <w:widowControl w:val="0"/>
        <w:spacing w:after="0" w:before="4" w:line="240" w:lineRule="auto"/>
        <w:rPr>
          <w:color w:val="000000"/>
          <w:sz w:val="9"/>
          <w:szCs w:val="9"/>
        </w:rPr>
      </w:pPr>
      <w:r w:rsidDel="00000000" w:rsidR="00000000" w:rsidRPr="00000000">
        <w:rPr>
          <w:rtl w:val="0"/>
        </w:rPr>
      </w:r>
    </w:p>
    <w:p w:rsidR="00000000" w:rsidDel="00000000" w:rsidP="00000000" w:rsidRDefault="00000000" w:rsidRPr="00000000" w14:paraId="00000020">
      <w:pPr>
        <w:widowControl w:val="0"/>
        <w:spacing w:after="0" w:before="4" w:line="240" w:lineRule="auto"/>
        <w:rPr>
          <w:color w:val="000000"/>
          <w:sz w:val="9"/>
          <w:szCs w:val="9"/>
        </w:rPr>
      </w:pPr>
      <w:r w:rsidDel="00000000" w:rsidR="00000000" w:rsidRPr="00000000">
        <w:rPr>
          <w:rtl w:val="0"/>
        </w:rPr>
      </w:r>
    </w:p>
    <w:p w:rsidR="00000000" w:rsidDel="00000000" w:rsidP="00000000" w:rsidRDefault="00000000" w:rsidRPr="00000000" w14:paraId="00000021">
      <w:pPr>
        <w:widowControl w:val="0"/>
        <w:spacing w:after="0" w:before="4" w:line="240" w:lineRule="auto"/>
        <w:rPr>
          <w:color w:val="000000"/>
          <w:sz w:val="9"/>
          <w:szCs w:val="9"/>
        </w:rPr>
      </w:pPr>
      <w:r w:rsidDel="00000000" w:rsidR="00000000" w:rsidRPr="00000000">
        <w:rPr>
          <w:rtl w:val="0"/>
        </w:rPr>
      </w:r>
    </w:p>
    <w:p w:rsidR="00000000" w:rsidDel="00000000" w:rsidP="00000000" w:rsidRDefault="00000000" w:rsidRPr="00000000" w14:paraId="00000022">
      <w:pPr>
        <w:spacing w:before="94" w:lineRule="auto"/>
        <w:ind w:left="3694" w:right="38" w:firstLine="0"/>
        <w:jc w:val="both"/>
        <w:rPr>
          <w:sz w:val="20"/>
          <w:szCs w:val="20"/>
        </w:rPr>
      </w:pPr>
      <w:r w:rsidDel="00000000" w:rsidR="00000000" w:rsidRPr="00000000">
        <w:rPr>
          <w:rtl w:val="0"/>
        </w:rPr>
      </w:r>
    </w:p>
    <w:p w:rsidR="00000000" w:rsidDel="00000000" w:rsidP="00000000" w:rsidRDefault="00000000" w:rsidRPr="00000000" w14:paraId="00000023">
      <w:pPr>
        <w:spacing w:before="94" w:lineRule="auto"/>
        <w:ind w:left="3694" w:right="38" w:firstLine="0"/>
        <w:jc w:val="both"/>
        <w:rPr>
          <w:sz w:val="20"/>
          <w:szCs w:val="20"/>
        </w:rPr>
      </w:pPr>
      <w:r w:rsidDel="00000000" w:rsidR="00000000" w:rsidRPr="00000000">
        <w:rPr>
          <w:rtl w:val="0"/>
        </w:rPr>
      </w:r>
    </w:p>
    <w:p w:rsidR="00000000" w:rsidDel="00000000" w:rsidP="00000000" w:rsidRDefault="00000000" w:rsidRPr="00000000" w14:paraId="00000024">
      <w:pPr>
        <w:spacing w:before="94" w:lineRule="auto"/>
        <w:ind w:left="3694" w:right="38" w:firstLine="0"/>
        <w:jc w:val="both"/>
        <w:rPr>
          <w:sz w:val="20"/>
          <w:szCs w:val="20"/>
        </w:rPr>
      </w:pPr>
      <w:r w:rsidDel="00000000" w:rsidR="00000000" w:rsidRPr="00000000">
        <w:rPr>
          <w:rtl w:val="0"/>
        </w:rPr>
      </w:r>
    </w:p>
    <w:p w:rsidR="00000000" w:rsidDel="00000000" w:rsidP="00000000" w:rsidRDefault="00000000" w:rsidRPr="00000000" w14:paraId="00000025">
      <w:pPr>
        <w:tabs>
          <w:tab w:val="left" w:leader="none" w:pos="4320"/>
          <w:tab w:val="left" w:leader="none" w:pos="4485"/>
          <w:tab w:val="left" w:leader="none" w:pos="5445"/>
        </w:tabs>
        <w:jc w:val="both"/>
        <w:rPr>
          <w:rFonts w:ascii="Arial" w:cs="Arial" w:eastAsia="Arial" w:hAnsi="Arial"/>
          <w:b w:val="1"/>
          <w:sz w:val="20"/>
          <w:szCs w:val="20"/>
        </w:rPr>
      </w:pPr>
      <w:r w:rsidDel="00000000" w:rsidR="00000000" w:rsidRPr="00000000">
        <w:rPr>
          <w:b w:val="1"/>
          <w:sz w:val="24"/>
          <w:szCs w:val="24"/>
          <w:rtl w:val="0"/>
        </w:rPr>
        <w:t xml:space="preserve">3</w:t>
      </w:r>
      <w:r w:rsidDel="00000000" w:rsidR="00000000" w:rsidRPr="00000000">
        <w:rPr>
          <w:rFonts w:ascii="Arial" w:cs="Arial" w:eastAsia="Arial" w:hAnsi="Arial"/>
          <w:b w:val="1"/>
          <w:sz w:val="20"/>
          <w:szCs w:val="20"/>
          <w:rtl w:val="0"/>
        </w:rPr>
        <w:t xml:space="preserve">.  FORMULACIÓN DE LAS ACTIVIDADES DE APRENDIZAJE</w:t>
      </w:r>
    </w:p>
    <w:p w:rsidR="00000000" w:rsidDel="00000000" w:rsidP="00000000" w:rsidRDefault="00000000" w:rsidRPr="00000000" w14:paraId="00000026">
      <w:pPr>
        <w:tabs>
          <w:tab w:val="left" w:leader="none" w:pos="4320"/>
          <w:tab w:val="left" w:leader="none" w:pos="4485"/>
          <w:tab w:val="left" w:leader="none" w:pos="5445"/>
        </w:tabs>
        <w:jc w:val="both"/>
        <w:rPr>
          <w:rFonts w:ascii="Arial" w:cs="Arial" w:eastAsia="Arial" w:hAnsi="Arial"/>
          <w:b w:val="1"/>
          <w:sz w:val="20"/>
          <w:szCs w:val="20"/>
        </w:rPr>
      </w:pPr>
      <w:r w:rsidDel="00000000" w:rsidR="00000000" w:rsidRPr="00000000">
        <w:rPr/>
        <w:drawing>
          <wp:anchor allowOverlap="1" behindDoc="0" distB="0" distT="0" distL="114300" distR="114300" hidden="0" layoutInCell="1" locked="0" relativeHeight="0" simplePos="0">
            <wp:simplePos x="0" y="0"/>
            <wp:positionH relativeFrom="margin">
              <wp:posOffset>2974975</wp:posOffset>
            </wp:positionH>
            <wp:positionV relativeFrom="margin">
              <wp:posOffset>689610</wp:posOffset>
            </wp:positionV>
            <wp:extent cx="3606800" cy="2247900"/>
            <wp:effectExtent b="38100" l="38100" r="38100" t="38100"/>
            <wp:wrapSquare wrapText="bothSides" distB="0" distT="0" distL="114300" distR="114300"/>
            <wp:docPr descr="vacantes para auxiliar de recursos humanos - Compra Online con Ofertas  OFF61%" id="50" name="image5.jpg"/>
            <a:graphic>
              <a:graphicData uri="http://schemas.openxmlformats.org/drawingml/2006/picture">
                <pic:pic>
                  <pic:nvPicPr>
                    <pic:cNvPr descr="vacantes para auxiliar de recursos humanos - Compra Online con Ofertas  OFF61%" id="0" name="image5.jpg"/>
                    <pic:cNvPicPr preferRelativeResize="0"/>
                  </pic:nvPicPr>
                  <pic:blipFill>
                    <a:blip r:embed="rId12"/>
                    <a:srcRect b="0" l="0" r="0" t="0"/>
                    <a:stretch>
                      <a:fillRect/>
                    </a:stretch>
                  </pic:blipFill>
                  <pic:spPr>
                    <a:xfrm>
                      <a:off x="0" y="0"/>
                      <a:ext cx="3606800" cy="2247900"/>
                    </a:xfrm>
                    <a:prstGeom prst="rect"/>
                    <a:ln w="38100">
                      <a:solidFill>
                        <a:srgbClr val="000000"/>
                      </a:solidFill>
                      <a:prstDash val="solid"/>
                    </a:ln>
                  </pic:spPr>
                </pic:pic>
              </a:graphicData>
            </a:graphic>
          </wp:anchor>
        </w:drawing>
      </w:r>
      <w:r w:rsidDel="00000000" w:rsidR="00000000" w:rsidRPr="00000000">
        <w:rPr>
          <w:rFonts w:ascii="Arial" w:cs="Arial" w:eastAsia="Arial" w:hAnsi="Arial"/>
          <w:b w:val="1"/>
          <w:sz w:val="20"/>
          <w:szCs w:val="20"/>
          <w:rtl w:val="0"/>
        </w:rPr>
        <w:t xml:space="preserve">3.1 ACTIVIDADES DE REFLEXIÓN INICIAL: </w:t>
      </w:r>
    </w:p>
    <w:p w:rsidR="00000000" w:rsidDel="00000000" w:rsidP="00000000" w:rsidRDefault="00000000" w:rsidRPr="00000000" w14:paraId="00000027">
      <w:pPr>
        <w:tabs>
          <w:tab w:val="left" w:leader="none" w:pos="4320"/>
          <w:tab w:val="left" w:leader="none" w:pos="4485"/>
          <w:tab w:val="left" w:leader="none" w:pos="5445"/>
        </w:tabs>
        <w:spacing w:line="3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3.1.1 Aprendiz, para este momento de su formación usted se encuentra en la capacidad de analizar, cuestionar y sugerir alternativas que mejoren las condiciones laborales de los colaboradores, por lo tanto, reconstruya el anuncio de la vacante, teniendo presente la fase de reclutamiento y preselección de personal. </w:t>
      </w:r>
    </w:p>
    <w:p w:rsidR="00000000" w:rsidDel="00000000" w:rsidP="00000000" w:rsidRDefault="00000000" w:rsidRPr="00000000" w14:paraId="00000028">
      <w:pPr>
        <w:tabs>
          <w:tab w:val="left" w:leader="none" w:pos="4320"/>
          <w:tab w:val="left" w:leader="none" w:pos="4485"/>
          <w:tab w:val="left" w:leader="none" w:pos="5445"/>
        </w:tabs>
        <w:spacing w:line="360" w:lineRule="auto"/>
        <w:jc w:val="both"/>
        <w:rPr>
          <w:rFonts w:ascii="Arial" w:cs="Arial" w:eastAsia="Arial" w:hAnsi="Arial"/>
          <w:sz w:val="20"/>
          <w:szCs w:val="20"/>
        </w:rPr>
      </w:pPr>
      <w:r w:rsidDel="00000000" w:rsidR="00000000" w:rsidRPr="00000000">
        <w:rPr/>
        <w:drawing>
          <wp:anchor allowOverlap="1" behindDoc="0" distB="0" distT="0" distL="114300" distR="114300" hidden="0" layoutInCell="1" locked="0" relativeHeight="0" simplePos="0">
            <wp:simplePos x="0" y="0"/>
            <wp:positionH relativeFrom="margin">
              <wp:posOffset>304800</wp:posOffset>
            </wp:positionH>
            <wp:positionV relativeFrom="margin">
              <wp:posOffset>3112135</wp:posOffset>
            </wp:positionV>
            <wp:extent cx="3308350" cy="1968500"/>
            <wp:effectExtent b="190500" l="190500" r="190500" t="190500"/>
            <wp:wrapSquare wrapText="bothSides" distB="0" distT="0" distL="114300" distR="114300"/>
            <wp:docPr id="49" name="image10.png"/>
            <a:graphic>
              <a:graphicData uri="http://schemas.openxmlformats.org/drawingml/2006/picture">
                <pic:pic>
                  <pic:nvPicPr>
                    <pic:cNvPr id="0" name="image10.png"/>
                    <pic:cNvPicPr preferRelativeResize="0"/>
                  </pic:nvPicPr>
                  <pic:blipFill>
                    <a:blip r:embed="rId13"/>
                    <a:srcRect b="9390" l="0" r="1961" t="9227"/>
                    <a:stretch>
                      <a:fillRect/>
                    </a:stretch>
                  </pic:blipFill>
                  <pic:spPr>
                    <a:xfrm>
                      <a:off x="0" y="0"/>
                      <a:ext cx="3308350" cy="1968500"/>
                    </a:xfrm>
                    <a:prstGeom prst="rect"/>
                    <a:ln w="190500">
                      <a:solidFill>
                        <a:srgbClr val="FFFFFF"/>
                      </a:solidFill>
                      <a:prstDash val="solid"/>
                    </a:ln>
                  </pic:spPr>
                </pic:pic>
              </a:graphicData>
            </a:graphic>
          </wp:anchor>
        </w:drawing>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29">
      <w:pPr>
        <w:pStyle w:val="Heading4"/>
        <w:keepNext w:val="0"/>
        <w:keepLines w:val="0"/>
        <w:shd w:fill="ffffff" w:val="clear"/>
        <w:spacing w:after="156" w:before="216" w:lineRule="auto"/>
        <w:rPr>
          <w:rFonts w:ascii="Quattrocento Sans" w:cs="Quattrocento Sans" w:eastAsia="Quattrocento Sans" w:hAnsi="Quattrocento Sans"/>
          <w:color w:val="404040"/>
          <w:sz w:val="19"/>
          <w:szCs w:val="19"/>
        </w:rPr>
      </w:pPr>
      <w:r w:rsidDel="00000000" w:rsidR="00000000" w:rsidRPr="00000000">
        <w:rPr>
          <w:rFonts w:ascii="Quattrocento Sans" w:cs="Quattrocento Sans" w:eastAsia="Quattrocento Sans" w:hAnsi="Quattrocento Sans"/>
          <w:b w:val="1"/>
          <w:color w:val="404040"/>
          <w:sz w:val="19"/>
          <w:szCs w:val="19"/>
          <w:highlight w:val="white"/>
          <w:rtl w:val="0"/>
        </w:rPr>
        <w:t xml:space="preserve">Actividad 1: "Reconstruye el Anuncio de Vacante"</w:t>
      </w:r>
      <w:r w:rsidDel="00000000" w:rsidR="00000000" w:rsidRPr="00000000">
        <w:rPr>
          <w:rFonts w:ascii="Quattrocento Sans" w:cs="Quattrocento Sans" w:eastAsia="Quattrocento Sans" w:hAnsi="Quattrocento Sans"/>
          <w:color w:val="404040"/>
          <w:sz w:val="19"/>
          <w:szCs w:val="19"/>
          <w:highlight w:val="white"/>
          <w:rtl w:val="0"/>
        </w:rPr>
        <w:t xml:space="preserve"> </w:t>
      </w:r>
      <w:r w:rsidDel="00000000" w:rsidR="00000000" w:rsidRPr="00000000">
        <w:rPr>
          <w:rFonts w:ascii="Quattrocento Sans" w:cs="Quattrocento Sans" w:eastAsia="Quattrocento Sans" w:hAnsi="Quattrocento Sans"/>
          <w:i w:val="0"/>
          <w:color w:val="404040"/>
          <w:sz w:val="19"/>
          <w:szCs w:val="19"/>
          <w:highlight w:val="white"/>
          <w:rtl w:val="0"/>
        </w:rPr>
        <w:t xml:space="preserve">(Adaptada de 3.1.1)</w:t>
      </w: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Herramientas:</w:t>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Canva</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para diseño gráfico</w:t>
      </w: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Padlet</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para publicación colaborativa</w:t>
      </w: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Tarea mejorada:</w:t>
      </w: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Analizar</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3 ofertas reales en Computrabajo o LinkedIn.</w:t>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Rediseñar</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el anuncio de "Auxiliar de RRHH" usando plantillas profesionales de Canva.</w:t>
      </w: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Publicar</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en Padlet y recibir comentarios de compañeros.</w:t>
      </w:r>
      <w:r w:rsidDel="00000000" w:rsidR="00000000" w:rsidRPr="00000000">
        <w:rPr>
          <w:rtl w:val="0"/>
        </w:rPr>
      </w:r>
    </w:p>
    <w:p w:rsidR="00000000" w:rsidDel="00000000" w:rsidP="00000000" w:rsidRDefault="00000000" w:rsidRPr="00000000" w14:paraId="00000031">
      <w:pPr>
        <w:numPr>
          <w:ilvl w:val="0"/>
          <w:numId w:val="7"/>
        </w:numPr>
        <w:spacing w:after="280" w:before="48" w:lineRule="auto"/>
        <w:ind w:left="0" w:hanging="360"/>
        <w:rPr/>
      </w:pP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Ejemplo real:</w:t>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56" w:line="240" w:lineRule="auto"/>
        <w:ind w:left="720" w:right="720" w:firstLine="0"/>
        <w:jc w:val="left"/>
        <w:rPr>
          <w:rFonts w:ascii="Times New Roman" w:cs="Times New Roman" w:eastAsia="Times New Roman" w:hAnsi="Times New Roman"/>
          <w:b w:val="0"/>
          <w:i w:val="0"/>
          <w:smallCaps w:val="0"/>
          <w:strike w:val="0"/>
          <w:color w:val="000000"/>
          <w:sz w:val="19"/>
          <w:szCs w:val="19"/>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¡Únete a Panadería La 20! Buscamos Auxiliar de RRHH con:</w:t>
        <w:br w:type="textWrapping"/>
        <w:t xml:space="preserve">✔️ Bachiller + 6 meses en gestión humana</w:t>
        <w:br w:type="textWrapping"/>
        <w:t xml:space="preserve">✔️ Manejo de Excel básico</w:t>
        <w:br w:type="textWrapping"/>
        <w:t xml:space="preserve">📩 Envía tu HV a: </w:t>
      </w:r>
      <w:hyperlink r:id="rId14">
        <w:r w:rsidDel="00000000" w:rsidR="00000000" w:rsidRPr="00000000">
          <w:rPr>
            <w:rFonts w:ascii="Quattrocento Sans" w:cs="Quattrocento Sans" w:eastAsia="Quattrocento Sans" w:hAnsi="Quattrocento Sans"/>
            <w:b w:val="0"/>
            <w:i w:val="0"/>
            <w:smallCaps w:val="0"/>
            <w:strike w:val="0"/>
            <w:color w:val="3b82f6"/>
            <w:sz w:val="19"/>
            <w:szCs w:val="19"/>
            <w:highlight w:val="white"/>
            <w:u w:val="none"/>
            <w:vertAlign w:val="baseline"/>
            <w:rtl w:val="0"/>
          </w:rPr>
          <w:t xml:space="preserve">rrhh@panaderiala20.com</w:t>
        </w:r>
      </w:hyperlink>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w:t>
      </w: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Evidencia:</w:t>
      </w: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Captura del anuncio diseñado</w:t>
      </w: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Quattrocento Sans" w:cs="Quattrocento Sans" w:eastAsia="Quattrocento Sans" w:hAnsi="Quattrocento Sans"/>
          <w:b w:val="0"/>
          <w:i w:val="0"/>
          <w:smallCaps w:val="0"/>
          <w:strike w:val="0"/>
          <w:color w:val="404040"/>
          <w:sz w:val="19"/>
          <w:szCs w:val="19"/>
          <w:highlight w:val="white"/>
          <w:u w:val="none"/>
          <w:vertAlign w:val="baseline"/>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Retroalimentación escrita en Padlet</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Quattrocento Sans" w:cs="Quattrocento Sans" w:eastAsia="Quattrocento Sans" w:hAnsi="Quattrocento Sans"/>
          <w:b w:val="0"/>
          <w:i w:val="0"/>
          <w:smallCaps w:val="0"/>
          <w:strike w:val="0"/>
          <w:color w:val="404040"/>
          <w:sz w:val="19"/>
          <w:szCs w:val="19"/>
          <w:highlight w:val="white"/>
          <w:u w:val="none"/>
          <w:vertAlign w:val="baseline"/>
        </w:rPr>
      </w:pPr>
      <w:r w:rsidDel="00000000" w:rsidR="00000000" w:rsidRPr="00000000">
        <w:rPr>
          <w:rtl w:val="0"/>
        </w:rPr>
      </w:r>
    </w:p>
    <w:p w:rsidR="00000000" w:rsidDel="00000000" w:rsidP="00000000" w:rsidRDefault="00000000" w:rsidRPr="00000000" w14:paraId="00000038">
      <w:pPr>
        <w:tabs>
          <w:tab w:val="left" w:leader="none" w:pos="4320"/>
          <w:tab w:val="left" w:leader="none" w:pos="4485"/>
          <w:tab w:val="left" w:leader="none" w:pos="5445"/>
        </w:tabs>
        <w:spacing w:line="3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3.1.2 La documentación de procesos es fundamental para las organizaciones, de allí se garantiza el correcto uso del expediente laboral, de acuerdo a esto reorganice el concepto y con sus palabras indique la importancia de este.</w:t>
      </w:r>
    </w:p>
    <w:p w:rsidR="00000000" w:rsidDel="00000000" w:rsidP="00000000" w:rsidRDefault="00000000" w:rsidRPr="00000000" w14:paraId="00000039">
      <w:pPr>
        <w:tabs>
          <w:tab w:val="left" w:leader="none" w:pos="4320"/>
          <w:tab w:val="left" w:leader="none" w:pos="4485"/>
          <w:tab w:val="left" w:leader="none" w:pos="5445"/>
        </w:tabs>
        <w:spacing w:line="36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3.2 ACTIVIDADES DE APRENDIZAJE </w:t>
      </w:r>
    </w:p>
    <w:p w:rsidR="00000000" w:rsidDel="00000000" w:rsidP="00000000" w:rsidRDefault="00000000" w:rsidRPr="00000000" w14:paraId="0000003A">
      <w:pPr>
        <w:tabs>
          <w:tab w:val="left" w:leader="none" w:pos="4320"/>
          <w:tab w:val="left" w:leader="none" w:pos="4485"/>
          <w:tab w:val="left" w:leader="none" w:pos="5445"/>
        </w:tabs>
        <w:spacing w:line="360" w:lineRule="auto"/>
        <w:jc w:val="both"/>
        <w:rPr>
          <w:rFonts w:ascii="Arial" w:cs="Arial" w:eastAsia="Arial" w:hAnsi="Arial"/>
          <w:b w:val="1"/>
          <w:sz w:val="20"/>
          <w:szCs w:val="20"/>
        </w:rPr>
      </w:pPr>
      <w:r w:rsidDel="00000000" w:rsidR="00000000" w:rsidRPr="00000000">
        <w:rPr>
          <w:rFonts w:ascii="Arial" w:cs="Arial" w:eastAsia="Arial" w:hAnsi="Arial"/>
          <w:sz w:val="20"/>
          <w:szCs w:val="20"/>
          <w:rtl w:val="0"/>
        </w:rPr>
        <w:t xml:space="preserve">En este espacio se busca adquirir y afianzar nuevos conocimientos que son esenciales para la formación técnico profesional, de allí que su esfuerzo y compromiso son necesarios para el aprendizaje integral, por lo tanto, realice las actividades asignadas de manera eficiente y creativa. </w:t>
      </w:r>
      <w:r w:rsidDel="00000000" w:rsidR="00000000" w:rsidRPr="00000000">
        <w:rPr/>
        <w:drawing>
          <wp:anchor allowOverlap="1" behindDoc="0" distB="0" distT="0" distL="114300" distR="114300" hidden="0" layoutInCell="1" locked="0" relativeHeight="0" simplePos="0">
            <wp:simplePos x="0" y="0"/>
            <wp:positionH relativeFrom="margin">
              <wp:align>center</wp:align>
            </wp:positionH>
            <wp:positionV relativeFrom="margin">
              <wp:posOffset>12700</wp:posOffset>
            </wp:positionV>
            <wp:extent cx="5435600" cy="2489200"/>
            <wp:effectExtent b="0" l="0" r="0" t="0"/>
            <wp:wrapSquare wrapText="bothSides" distB="0" distT="0" distL="114300" distR="114300"/>
            <wp:docPr id="48" name="image2.png"/>
            <a:graphic>
              <a:graphicData uri="http://schemas.openxmlformats.org/drawingml/2006/picture">
                <pic:pic>
                  <pic:nvPicPr>
                    <pic:cNvPr id="0" name="image2.png"/>
                    <pic:cNvPicPr preferRelativeResize="0"/>
                  </pic:nvPicPr>
                  <pic:blipFill>
                    <a:blip r:embed="rId15"/>
                    <a:srcRect b="2930" l="1970" r="3724" t="2768"/>
                    <a:stretch>
                      <a:fillRect/>
                    </a:stretch>
                  </pic:blipFill>
                  <pic:spPr>
                    <a:xfrm>
                      <a:off x="0" y="0"/>
                      <a:ext cx="5435600" cy="2489200"/>
                    </a:xfrm>
                    <a:prstGeom prst="rect"/>
                    <a:ln/>
                  </pic:spPr>
                </pic:pic>
              </a:graphicData>
            </a:graphic>
          </wp:anchor>
        </w:drawing>
      </w:r>
      <w:r w:rsidDel="00000000" w:rsidR="00000000" w:rsidRPr="00000000">
        <w:rPr>
          <w:rtl w:val="0"/>
        </w:rPr>
      </w:r>
    </w:p>
    <w:p w:rsidR="00000000" w:rsidDel="00000000" w:rsidP="00000000" w:rsidRDefault="00000000" w:rsidRPr="00000000" w14:paraId="0000003B">
      <w:pPr>
        <w:spacing w:after="0" w:line="240" w:lineRule="auto"/>
        <w:jc w:val="both"/>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03C">
      <w:pPr>
        <w:spacing w:after="0" w:line="240" w:lineRule="auto"/>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3.2.1 ACTIVIDAD DE </w:t>
      </w:r>
      <w:r w:rsidDel="00000000" w:rsidR="00000000" w:rsidRPr="00000000">
        <w:rPr>
          <w:rFonts w:ascii="Arial" w:cs="Arial" w:eastAsia="Arial" w:hAnsi="Arial"/>
          <w:b w:val="1"/>
          <w:sz w:val="20"/>
          <w:szCs w:val="20"/>
          <w:rtl w:val="0"/>
        </w:rPr>
        <w:t xml:space="preserve">CONTEXTUALIZACIÓN</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3D">
      <w:pPr>
        <w:spacing w:after="0" w:line="240" w:lineRule="auto"/>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3E">
      <w:pPr>
        <w:spacing w:after="0" w:line="24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3.2.1.1 Teniendo como referente el material de apoyo (presentación interactiva Genially) </w:t>
      </w:r>
      <w:hyperlink r:id="rId16">
        <w:r w:rsidDel="00000000" w:rsidR="00000000" w:rsidRPr="00000000">
          <w:rPr>
            <w:rFonts w:ascii="Arial" w:cs="Arial" w:eastAsia="Arial" w:hAnsi="Arial"/>
            <w:color w:val="0d2e46"/>
            <w:sz w:val="20"/>
            <w:szCs w:val="20"/>
            <w:u w:val="single"/>
            <w:rtl w:val="0"/>
          </w:rPr>
          <w:t xml:space="preserve">https://view.genial.ly/62ccd6341f1a9900121b2237/interactive-content-proceso-de-seleccion</w:t>
        </w:r>
      </w:hyperlink>
      <w:r w:rsidDel="00000000" w:rsidR="00000000" w:rsidRPr="00000000">
        <w:rPr>
          <w:rFonts w:ascii="Arial" w:cs="Arial" w:eastAsia="Arial" w:hAnsi="Arial"/>
          <w:color w:val="000000"/>
          <w:sz w:val="20"/>
          <w:szCs w:val="20"/>
          <w:rtl w:val="0"/>
        </w:rPr>
        <w:t xml:space="preserve">, página 1  y la lectura del capítulo 4 “ Gestión del talento humano como herramienta de competitividad en las empresas”</w:t>
      </w:r>
    </w:p>
    <w:p w:rsidR="00000000" w:rsidDel="00000000" w:rsidP="00000000" w:rsidRDefault="00000000" w:rsidRPr="00000000" w14:paraId="0000003F">
      <w:pPr>
        <w:spacing w:after="0" w:line="24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chrome-extension://efaidnbmnnnibpcajpcglclefindmkaj/https://webquery.ujmd.edu.sv/siab/bvirtual/Fulltext/ADAG0000538/Capitulo%204.pdf</w:t>
      </w:r>
    </w:p>
    <w:p w:rsidR="00000000" w:rsidDel="00000000" w:rsidP="00000000" w:rsidRDefault="00000000" w:rsidRPr="00000000" w14:paraId="00000040">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41">
      <w:pPr>
        <w:spacing w:after="240" w:before="240" w:line="240"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Objetivo:</w:t>
      </w:r>
    </w:p>
    <w:p w:rsidR="00000000" w:rsidDel="00000000" w:rsidP="00000000" w:rsidRDefault="00000000" w:rsidRPr="00000000" w14:paraId="00000042">
      <w:pPr>
        <w:spacing w:after="240" w:before="24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Comprender y establecer el orden correcto del proceso de selección y vinculación de personal, reflexionando sobre su importancia y aplicación práctica.</w:t>
      </w:r>
    </w:p>
    <w:p w:rsidR="00000000" w:rsidDel="00000000" w:rsidP="00000000" w:rsidRDefault="00000000" w:rsidRPr="00000000" w14:paraId="00000043">
      <w:pPr>
        <w:spacing w:after="240" w:before="240" w:line="240"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Explicación Inicial:</w:t>
      </w:r>
    </w:p>
    <w:p w:rsidR="00000000" w:rsidDel="00000000" w:rsidP="00000000" w:rsidRDefault="00000000" w:rsidRPr="00000000" w14:paraId="00000044">
      <w:pPr>
        <w:spacing w:after="240" w:before="24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El instructor mostrará una imagen grande y clara del proceso de selección y vinculación de personal desordenado (dibujada, proyectada o mediante herramienta digital como un rompecabezas en línea).</w:t>
      </w:r>
    </w:p>
    <w:p w:rsidR="00000000" w:rsidDel="00000000" w:rsidP="00000000" w:rsidRDefault="00000000" w:rsidRPr="00000000" w14:paraId="00000045">
      <w:pPr>
        <w:spacing w:after="240" w:before="240" w:line="240" w:lineRule="auto"/>
        <w:jc w:val="both"/>
        <w:rPr>
          <w:rFonts w:ascii="Arial" w:cs="Arial" w:eastAsia="Arial" w:hAnsi="Arial"/>
          <w:b w:val="1"/>
          <w:color w:val="1155cc"/>
          <w:sz w:val="18"/>
          <w:szCs w:val="18"/>
          <w:u w:val="single"/>
        </w:rPr>
      </w:pPr>
      <w:r w:rsidDel="00000000" w:rsidR="00000000" w:rsidRPr="00000000">
        <w:rPr>
          <w:rFonts w:ascii="Arial" w:cs="Arial" w:eastAsia="Arial" w:hAnsi="Arial"/>
          <w:b w:val="1"/>
          <w:sz w:val="18"/>
          <w:szCs w:val="18"/>
          <w:rtl w:val="0"/>
        </w:rPr>
        <w:t xml:space="preserve">Enlace al rompecabezas:</w:t>
      </w:r>
      <w:hyperlink r:id="rId17">
        <w:r w:rsidDel="00000000" w:rsidR="00000000" w:rsidRPr="00000000">
          <w:rPr>
            <w:rFonts w:ascii="Arial" w:cs="Arial" w:eastAsia="Arial" w:hAnsi="Arial"/>
            <w:b w:val="1"/>
            <w:sz w:val="18"/>
            <w:szCs w:val="18"/>
            <w:rtl w:val="0"/>
          </w:rPr>
          <w:t xml:space="preserve"> </w:t>
        </w:r>
      </w:hyperlink>
      <w:hyperlink r:id="rId18">
        <w:r w:rsidDel="00000000" w:rsidR="00000000" w:rsidRPr="00000000">
          <w:rPr>
            <w:rFonts w:ascii="Arial" w:cs="Arial" w:eastAsia="Arial" w:hAnsi="Arial"/>
            <w:b w:val="1"/>
            <w:color w:val="1155cc"/>
            <w:sz w:val="18"/>
            <w:szCs w:val="18"/>
            <w:u w:val="single"/>
            <w:rtl w:val="0"/>
          </w:rPr>
          <w:t xml:space="preserve">Jigsaw Planet</w:t>
        </w:r>
      </w:hyperlink>
      <w:r w:rsidDel="00000000" w:rsidR="00000000" w:rsidRPr="00000000">
        <w:rPr>
          <w:rtl w:val="0"/>
        </w:rPr>
      </w:r>
    </w:p>
    <w:p w:rsidR="00000000" w:rsidDel="00000000" w:rsidP="00000000" w:rsidRDefault="00000000" w:rsidRPr="00000000" w14:paraId="00000046">
      <w:pPr>
        <w:spacing w:after="240" w:before="240" w:line="240"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Actividad Interactiva:</w:t>
      </w:r>
    </w:p>
    <w:p w:rsidR="00000000" w:rsidDel="00000000" w:rsidP="00000000" w:rsidRDefault="00000000" w:rsidRPr="00000000" w14:paraId="00000047">
      <w:pPr>
        <w:spacing w:after="240" w:before="24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Paso 1: Establecer el Orden Correcto</w:t>
      </w:r>
    </w:p>
    <w:p w:rsidR="00000000" w:rsidDel="00000000" w:rsidP="00000000" w:rsidRDefault="00000000" w:rsidRPr="00000000" w14:paraId="00000048">
      <w:pPr>
        <w:spacing w:after="240" w:before="240" w:line="240" w:lineRule="auto"/>
        <w:ind w:left="1080" w:hanging="360"/>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Arial" w:cs="Arial" w:eastAsia="Arial" w:hAnsi="Arial"/>
          <w:sz w:val="18"/>
          <w:szCs w:val="18"/>
          <w:rtl w:val="0"/>
        </w:rPr>
        <w:t xml:space="preserve">División en Grupos: Formar equipos de 3-4 participantes.</w:t>
      </w:r>
    </w:p>
    <w:p w:rsidR="00000000" w:rsidDel="00000000" w:rsidP="00000000" w:rsidRDefault="00000000" w:rsidRPr="00000000" w14:paraId="00000049">
      <w:pPr>
        <w:spacing w:after="240" w:before="240" w:line="240" w:lineRule="auto"/>
        <w:ind w:left="1080" w:hanging="360"/>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Arial" w:cs="Arial" w:eastAsia="Arial" w:hAnsi="Arial"/>
          <w:sz w:val="18"/>
          <w:szCs w:val="18"/>
          <w:rtl w:val="0"/>
        </w:rPr>
        <w:t xml:space="preserve">Distribución de Tarjetas: Entregar a cada equipo tarjetas con los pasos del proceso desordenados.</w:t>
      </w:r>
    </w:p>
    <w:p w:rsidR="00000000" w:rsidDel="00000000" w:rsidP="00000000" w:rsidRDefault="00000000" w:rsidRPr="00000000" w14:paraId="0000004A">
      <w:pPr>
        <w:spacing w:after="240" w:before="240" w:line="240" w:lineRule="auto"/>
        <w:ind w:left="1080" w:hanging="360"/>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Arial" w:cs="Arial" w:eastAsia="Arial" w:hAnsi="Arial"/>
          <w:sz w:val="18"/>
          <w:szCs w:val="18"/>
          <w:rtl w:val="0"/>
        </w:rPr>
        <w:t xml:space="preserve">Actividad de Orden: Los grupos discutirán y colocarán las tarjetas en el orden correcto en una cartulina o en la pizarra.</w:t>
      </w:r>
    </w:p>
    <w:p w:rsidR="00000000" w:rsidDel="00000000" w:rsidP="00000000" w:rsidRDefault="00000000" w:rsidRPr="00000000" w14:paraId="0000004B">
      <w:pPr>
        <w:spacing w:after="240" w:before="240" w:line="240"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Paso 2: Responder Preguntas Clave</w:t>
      </w:r>
    </w:p>
    <w:p w:rsidR="00000000" w:rsidDel="00000000" w:rsidP="00000000" w:rsidRDefault="00000000" w:rsidRPr="00000000" w14:paraId="0000004C">
      <w:pPr>
        <w:spacing w:after="240" w:before="24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Cada grupo responderá las siguientes preguntas:</w:t>
      </w:r>
    </w:p>
    <w:p w:rsidR="00000000" w:rsidDel="00000000" w:rsidP="00000000" w:rsidRDefault="00000000" w:rsidRPr="00000000" w14:paraId="0000004D">
      <w:pPr>
        <w:numPr>
          <w:ilvl w:val="0"/>
          <w:numId w:val="8"/>
        </w:numPr>
        <w:spacing w:after="0" w:line="240" w:lineRule="auto"/>
        <w:ind w:left="720" w:hanging="360"/>
        <w:rPr>
          <w:rFonts w:ascii="Arial" w:cs="Arial" w:eastAsia="Arial" w:hAnsi="Arial"/>
          <w:sz w:val="20"/>
          <w:szCs w:val="20"/>
        </w:rPr>
      </w:pPr>
      <w:r w:rsidDel="00000000" w:rsidR="00000000" w:rsidRPr="00000000">
        <w:rPr>
          <w:rFonts w:ascii="Arial" w:cs="Arial" w:eastAsia="Arial" w:hAnsi="Arial"/>
          <w:sz w:val="18"/>
          <w:szCs w:val="18"/>
          <w:rtl w:val="0"/>
        </w:rPr>
        <w:t xml:space="preserve">¿En qué consiste la selección de personal?</w:t>
      </w:r>
      <w:r w:rsidDel="00000000" w:rsidR="00000000" w:rsidRPr="00000000">
        <w:rPr>
          <w:rtl w:val="0"/>
        </w:rPr>
      </w:r>
    </w:p>
    <w:p w:rsidR="00000000" w:rsidDel="00000000" w:rsidP="00000000" w:rsidRDefault="00000000" w:rsidRPr="00000000" w14:paraId="0000004E">
      <w:pPr>
        <w:numPr>
          <w:ilvl w:val="0"/>
          <w:numId w:val="8"/>
        </w:numPr>
        <w:spacing w:after="0" w:line="240" w:lineRule="auto"/>
        <w:ind w:left="720" w:hanging="360"/>
        <w:rPr>
          <w:rFonts w:ascii="Arial" w:cs="Arial" w:eastAsia="Arial" w:hAnsi="Arial"/>
          <w:sz w:val="20"/>
          <w:szCs w:val="20"/>
        </w:rPr>
      </w:pPr>
      <w:r w:rsidDel="00000000" w:rsidR="00000000" w:rsidRPr="00000000">
        <w:rPr>
          <w:rFonts w:ascii="Arial" w:cs="Arial" w:eastAsia="Arial" w:hAnsi="Arial"/>
          <w:sz w:val="18"/>
          <w:szCs w:val="18"/>
          <w:rtl w:val="0"/>
        </w:rPr>
        <w:t xml:space="preserve">¿Cuál sería el orden correcto de la selección de personal?</w:t>
      </w:r>
      <w:r w:rsidDel="00000000" w:rsidR="00000000" w:rsidRPr="00000000">
        <w:rPr>
          <w:rtl w:val="0"/>
        </w:rPr>
      </w:r>
    </w:p>
    <w:p w:rsidR="00000000" w:rsidDel="00000000" w:rsidP="00000000" w:rsidRDefault="00000000" w:rsidRPr="00000000" w14:paraId="0000004F">
      <w:pPr>
        <w:numPr>
          <w:ilvl w:val="0"/>
          <w:numId w:val="8"/>
        </w:numPr>
        <w:spacing w:after="240" w:line="240" w:lineRule="auto"/>
        <w:ind w:left="720" w:hanging="360"/>
        <w:rPr>
          <w:rFonts w:ascii="Arial" w:cs="Arial" w:eastAsia="Arial" w:hAnsi="Arial"/>
          <w:sz w:val="20"/>
          <w:szCs w:val="20"/>
        </w:rPr>
      </w:pPr>
      <w:r w:rsidDel="00000000" w:rsidR="00000000" w:rsidRPr="00000000">
        <w:rPr>
          <w:rFonts w:ascii="Arial" w:cs="Arial" w:eastAsia="Arial" w:hAnsi="Arial"/>
          <w:sz w:val="18"/>
          <w:szCs w:val="18"/>
          <w:rtl w:val="0"/>
        </w:rPr>
        <w:t xml:space="preserve">Explique la frase: “los ocupantes adecuados a sus necesidades”.</w:t>
      </w:r>
      <w:r w:rsidDel="00000000" w:rsidR="00000000" w:rsidRPr="00000000">
        <w:rPr>
          <w:rtl w:val="0"/>
        </w:rPr>
      </w:r>
    </w:p>
    <w:p w:rsidR="00000000" w:rsidDel="00000000" w:rsidP="00000000" w:rsidRDefault="00000000" w:rsidRPr="00000000" w14:paraId="00000050">
      <w:pPr>
        <w:spacing w:after="240" w:before="240" w:line="240"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Materiales:</w:t>
      </w:r>
    </w:p>
    <w:p w:rsidR="00000000" w:rsidDel="00000000" w:rsidP="00000000" w:rsidRDefault="00000000" w:rsidRPr="00000000" w14:paraId="00000051">
      <w:pPr>
        <w:numPr>
          <w:ilvl w:val="0"/>
          <w:numId w:val="9"/>
        </w:numPr>
        <w:spacing w:after="0" w:line="240" w:lineRule="auto"/>
        <w:ind w:left="720" w:hanging="360"/>
        <w:rPr>
          <w:rFonts w:ascii="Arial" w:cs="Arial" w:eastAsia="Arial" w:hAnsi="Arial"/>
          <w:sz w:val="20"/>
          <w:szCs w:val="20"/>
        </w:rPr>
      </w:pPr>
      <w:r w:rsidDel="00000000" w:rsidR="00000000" w:rsidRPr="00000000">
        <w:rPr>
          <w:rFonts w:ascii="Arial" w:cs="Arial" w:eastAsia="Arial" w:hAnsi="Arial"/>
          <w:sz w:val="18"/>
          <w:szCs w:val="18"/>
          <w:rtl w:val="0"/>
        </w:rPr>
        <w:t xml:space="preserve">Tarjetas con los pasos del proceso de selección.</w:t>
      </w:r>
      <w:r w:rsidDel="00000000" w:rsidR="00000000" w:rsidRPr="00000000">
        <w:rPr>
          <w:rtl w:val="0"/>
        </w:rPr>
      </w:r>
    </w:p>
    <w:p w:rsidR="00000000" w:rsidDel="00000000" w:rsidP="00000000" w:rsidRDefault="00000000" w:rsidRPr="00000000" w14:paraId="00000052">
      <w:pPr>
        <w:numPr>
          <w:ilvl w:val="0"/>
          <w:numId w:val="9"/>
        </w:numPr>
        <w:spacing w:after="0" w:line="240" w:lineRule="auto"/>
        <w:ind w:left="720" w:hanging="360"/>
        <w:rPr>
          <w:rFonts w:ascii="Arial" w:cs="Arial" w:eastAsia="Arial" w:hAnsi="Arial"/>
          <w:sz w:val="20"/>
          <w:szCs w:val="20"/>
        </w:rPr>
      </w:pPr>
      <w:r w:rsidDel="00000000" w:rsidR="00000000" w:rsidRPr="00000000">
        <w:rPr>
          <w:rFonts w:ascii="Arial" w:cs="Arial" w:eastAsia="Arial" w:hAnsi="Arial"/>
          <w:sz w:val="18"/>
          <w:szCs w:val="18"/>
          <w:rtl w:val="0"/>
        </w:rPr>
        <w:t xml:space="preserve">Pizarra o papelógrafos.</w:t>
      </w:r>
      <w:r w:rsidDel="00000000" w:rsidR="00000000" w:rsidRPr="00000000">
        <w:rPr>
          <w:rtl w:val="0"/>
        </w:rPr>
      </w:r>
    </w:p>
    <w:p w:rsidR="00000000" w:rsidDel="00000000" w:rsidP="00000000" w:rsidRDefault="00000000" w:rsidRPr="00000000" w14:paraId="00000053">
      <w:pPr>
        <w:numPr>
          <w:ilvl w:val="0"/>
          <w:numId w:val="9"/>
        </w:numPr>
        <w:spacing w:after="240" w:line="240" w:lineRule="auto"/>
        <w:ind w:left="720" w:hanging="360"/>
        <w:rPr>
          <w:rFonts w:ascii="Arial" w:cs="Arial" w:eastAsia="Arial" w:hAnsi="Arial"/>
          <w:sz w:val="20"/>
          <w:szCs w:val="20"/>
        </w:rPr>
      </w:pPr>
      <w:r w:rsidDel="00000000" w:rsidR="00000000" w:rsidRPr="00000000">
        <w:rPr>
          <w:rFonts w:ascii="Arial" w:cs="Arial" w:eastAsia="Arial" w:hAnsi="Arial"/>
          <w:sz w:val="18"/>
          <w:szCs w:val="18"/>
          <w:rtl w:val="0"/>
        </w:rPr>
        <w:t xml:space="preserve">Marcadores.</w:t>
      </w:r>
      <w:r w:rsidDel="00000000" w:rsidR="00000000" w:rsidRPr="00000000">
        <w:rPr>
          <w:rtl w:val="0"/>
        </w:rPr>
      </w:r>
    </w:p>
    <w:p w:rsidR="00000000" w:rsidDel="00000000" w:rsidP="00000000" w:rsidRDefault="00000000" w:rsidRPr="00000000" w14:paraId="00000054">
      <w:pPr>
        <w:spacing w:after="240" w:before="240" w:line="240" w:lineRule="auto"/>
        <w:jc w:val="both"/>
        <w:rPr>
          <w:rFonts w:ascii="Arial" w:cs="Arial" w:eastAsia="Arial" w:hAnsi="Arial"/>
          <w:color w:val="000000"/>
          <w:sz w:val="20"/>
          <w:szCs w:val="20"/>
        </w:rPr>
      </w:pPr>
      <w:r w:rsidDel="00000000" w:rsidR="00000000" w:rsidRPr="00000000">
        <w:rPr>
          <w:rFonts w:ascii="Arial" w:cs="Arial" w:eastAsia="Arial" w:hAnsi="Arial"/>
          <w:sz w:val="18"/>
          <w:szCs w:val="18"/>
          <w:rtl w:val="0"/>
        </w:rPr>
        <w:t xml:space="preserve">Duración: 8 horas (Trabajo directo).</w:t>
      </w:r>
      <w:r w:rsidDel="00000000" w:rsidR="00000000" w:rsidRPr="00000000">
        <w:rPr>
          <w:rtl w:val="0"/>
        </w:rPr>
      </w:r>
    </w:p>
    <w:p w:rsidR="00000000" w:rsidDel="00000000" w:rsidP="00000000" w:rsidRDefault="00000000" w:rsidRPr="00000000" w14:paraId="00000055">
      <w:pPr>
        <w:pStyle w:val="Heading4"/>
        <w:keepNext w:val="0"/>
        <w:keepLines w:val="0"/>
        <w:shd w:fill="ffffff" w:val="clear"/>
        <w:spacing w:after="156" w:before="216" w:lineRule="auto"/>
        <w:rPr>
          <w:rFonts w:ascii="Quattrocento Sans" w:cs="Quattrocento Sans" w:eastAsia="Quattrocento Sans" w:hAnsi="Quattrocento Sans"/>
          <w:color w:val="404040"/>
          <w:sz w:val="19"/>
          <w:szCs w:val="19"/>
        </w:rPr>
      </w:pPr>
      <w:r w:rsidDel="00000000" w:rsidR="00000000" w:rsidRPr="00000000">
        <w:rPr>
          <w:rFonts w:ascii="Arial" w:cs="Arial" w:eastAsia="Arial" w:hAnsi="Arial"/>
          <w:color w:val="000000"/>
          <w:sz w:val="20"/>
          <w:szCs w:val="20"/>
          <w:rtl w:val="0"/>
        </w:rPr>
        <w:t xml:space="preserve">3.2.1.2 </w:t>
      </w:r>
      <w:r w:rsidDel="00000000" w:rsidR="00000000" w:rsidRPr="00000000">
        <w:rPr>
          <w:rFonts w:ascii="Quattrocento Sans" w:cs="Quattrocento Sans" w:eastAsia="Quattrocento Sans" w:hAnsi="Quattrocento Sans"/>
          <w:b w:val="1"/>
          <w:color w:val="404040"/>
          <w:sz w:val="19"/>
          <w:szCs w:val="19"/>
          <w:highlight w:val="white"/>
          <w:rtl w:val="0"/>
        </w:rPr>
        <w:t xml:space="preserve">Actividad 2: "Expediente Laboral Digital"</w:t>
      </w:r>
      <w:r w:rsidDel="00000000" w:rsidR="00000000" w:rsidRPr="00000000">
        <w:rPr>
          <w:rFonts w:ascii="Quattrocento Sans" w:cs="Quattrocento Sans" w:eastAsia="Quattrocento Sans" w:hAnsi="Quattrocento Sans"/>
          <w:color w:val="404040"/>
          <w:sz w:val="19"/>
          <w:szCs w:val="19"/>
          <w:highlight w:val="white"/>
          <w:rtl w:val="0"/>
        </w:rPr>
        <w:t xml:space="preserve"> </w:t>
      </w:r>
      <w:r w:rsidDel="00000000" w:rsidR="00000000" w:rsidRPr="00000000">
        <w:rPr>
          <w:rFonts w:ascii="Quattrocento Sans" w:cs="Quattrocento Sans" w:eastAsia="Quattrocento Sans" w:hAnsi="Quattrocento Sans"/>
          <w:i w:val="0"/>
          <w:color w:val="404040"/>
          <w:sz w:val="19"/>
          <w:szCs w:val="19"/>
          <w:highlight w:val="white"/>
          <w:rtl w:val="0"/>
        </w:rPr>
        <w:t xml:space="preserve">(Adaptada de 3.2.1.2)</w:t>
      </w: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Herramientas:</w:t>
      </w:r>
      <w:r w:rsidDel="00000000" w:rsidR="00000000" w:rsidRPr="00000000">
        <w:rPr>
          <w:rtl w:val="0"/>
        </w:rPr>
      </w:r>
    </w:p>
    <w:p w:rsidR="00000000" w:rsidDel="00000000" w:rsidP="00000000" w:rsidRDefault="00000000" w:rsidRPr="00000000" w14:paraId="0000005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Google Drive</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para organización</w:t>
      </w:r>
      <w:r w:rsidDel="00000000" w:rsidR="00000000" w:rsidRPr="00000000">
        <w:rPr>
          <w:rtl w:val="0"/>
        </w:rPr>
      </w:r>
    </w:p>
    <w:p w:rsidR="00000000" w:rsidDel="00000000" w:rsidP="00000000" w:rsidRDefault="00000000" w:rsidRPr="00000000" w14:paraId="0000005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DocuSign</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para simular firmas digitales</w:t>
      </w: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Pasos mejorados:</w:t>
      </w: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48" w:before="0" w:line="240" w:lineRule="auto"/>
        <w:ind w:left="0" w:right="0" w:firstLine="0"/>
        <w:jc w:val="left"/>
        <w:rPr>
          <w:rFonts w:ascii="Times New Roman" w:cs="Times New Roman" w:eastAsia="Times New Roman" w:hAnsi="Times New Roman"/>
          <w:b w:val="0"/>
          <w:i w:val="0"/>
          <w:smallCaps w:val="0"/>
          <w:strike w:val="0"/>
          <w:color w:val="00000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Crear carpeta</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en Drive con estructura:</w:t>
      </w:r>
      <w:r w:rsidDel="00000000" w:rsidR="00000000" w:rsidRPr="00000000">
        <w:rPr>
          <w:rtl w:val="0"/>
        </w:rPr>
      </w:r>
    </w:p>
    <w:p w:rsidR="00000000" w:rsidDel="00000000" w:rsidP="00000000" w:rsidRDefault="00000000" w:rsidRPr="00000000" w14:paraId="0000005B">
      <w:pPr>
        <w:shd w:fill="ffffff" w:val="clear"/>
        <w:spacing w:after="0" w:lineRule="auto"/>
        <w:rPr>
          <w:rFonts w:ascii="Arial" w:cs="Arial" w:eastAsia="Arial" w:hAnsi="Arial"/>
          <w:sz w:val="16"/>
          <w:szCs w:val="16"/>
        </w:rPr>
      </w:pP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Arial" w:cs="Arial" w:eastAsia="Arial" w:hAnsi="Arial"/>
          <w:b w:val="0"/>
          <w:i w:val="0"/>
          <w:smallCaps w:val="0"/>
          <w:strike w:val="0"/>
          <w:color w:val="494949"/>
          <w:sz w:val="21"/>
          <w:szCs w:val="21"/>
          <w:highlight w:val="white"/>
          <w:u w:val="none"/>
          <w:vertAlign w:val="baseline"/>
        </w:rPr>
      </w:pPr>
      <w:r w:rsidDel="00000000" w:rsidR="00000000" w:rsidRPr="00000000">
        <w:rPr>
          <w:rFonts w:ascii="Arial" w:cs="Arial" w:eastAsia="Arial" w:hAnsi="Arial"/>
          <w:b w:val="0"/>
          <w:i w:val="0"/>
          <w:smallCaps w:val="0"/>
          <w:strike w:val="0"/>
          <w:color w:val="494949"/>
          <w:sz w:val="21"/>
          <w:szCs w:val="21"/>
          <w:highlight w:val="white"/>
          <w:u w:val="none"/>
          <w:vertAlign w:val="baseline"/>
          <w:rtl w:val="0"/>
        </w:rPr>
        <w:t xml:space="preserve">📂 Expediente_MariaGonzalez  </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Arial" w:cs="Arial" w:eastAsia="Arial" w:hAnsi="Arial"/>
          <w:b w:val="0"/>
          <w:i w:val="0"/>
          <w:smallCaps w:val="0"/>
          <w:strike w:val="0"/>
          <w:color w:val="494949"/>
          <w:sz w:val="21"/>
          <w:szCs w:val="21"/>
          <w:highlight w:val="white"/>
          <w:u w:val="none"/>
          <w:vertAlign w:val="baseline"/>
        </w:rPr>
      </w:pPr>
      <w:r w:rsidDel="00000000" w:rsidR="00000000" w:rsidRPr="00000000">
        <w:rPr>
          <w:rFonts w:ascii="Arial" w:cs="Arial" w:eastAsia="Arial" w:hAnsi="Arial"/>
          <w:b w:val="0"/>
          <w:i w:val="0"/>
          <w:smallCaps w:val="0"/>
          <w:strike w:val="0"/>
          <w:color w:val="494949"/>
          <w:sz w:val="21"/>
          <w:szCs w:val="21"/>
          <w:highlight w:val="white"/>
          <w:u w:val="none"/>
          <w:vertAlign w:val="baseline"/>
          <w:rtl w:val="0"/>
        </w:rPr>
        <w:t xml:space="preserve">├── 📄 HV.pdf  </w:t>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Arial" w:cs="Arial" w:eastAsia="Arial" w:hAnsi="Arial"/>
          <w:b w:val="0"/>
          <w:i w:val="0"/>
          <w:smallCaps w:val="0"/>
          <w:strike w:val="0"/>
          <w:color w:val="494949"/>
          <w:sz w:val="21"/>
          <w:szCs w:val="21"/>
          <w:highlight w:val="white"/>
          <w:u w:val="none"/>
          <w:vertAlign w:val="baseline"/>
        </w:rPr>
      </w:pPr>
      <w:r w:rsidDel="00000000" w:rsidR="00000000" w:rsidRPr="00000000">
        <w:rPr>
          <w:rFonts w:ascii="Arial" w:cs="Arial" w:eastAsia="Arial" w:hAnsi="Arial"/>
          <w:b w:val="0"/>
          <w:i w:val="0"/>
          <w:smallCaps w:val="0"/>
          <w:strike w:val="0"/>
          <w:color w:val="494949"/>
          <w:sz w:val="21"/>
          <w:szCs w:val="21"/>
          <w:highlight w:val="white"/>
          <w:u w:val="none"/>
          <w:vertAlign w:val="baseline"/>
          <w:rtl w:val="0"/>
        </w:rPr>
        <w:t xml:space="preserve">├── 📄 Contrato_DocuSign.pdf  </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494949"/>
          <w:sz w:val="21"/>
          <w:szCs w:val="21"/>
          <w:highlight w:val="white"/>
          <w:u w:val="none"/>
          <w:vertAlign w:val="baseline"/>
          <w:rtl w:val="0"/>
        </w:rPr>
        <w:t xml:space="preserve">└── 📄 </w:t>
      </w:r>
      <w:r w:rsidDel="00000000" w:rsidR="00000000" w:rsidRPr="00000000">
        <w:rPr>
          <w:rFonts w:ascii="Arial" w:cs="Arial" w:eastAsia="Arial" w:hAnsi="Arial"/>
          <w:color w:val="494949"/>
          <w:sz w:val="21"/>
          <w:szCs w:val="21"/>
          <w:highlight w:val="white"/>
          <w:rtl w:val="0"/>
        </w:rPr>
        <w:t xml:space="preserve">Examen Medico.jpg</w:t>
      </w:r>
      <w:r w:rsidDel="00000000" w:rsidR="00000000" w:rsidRPr="00000000">
        <w:rPr>
          <w:rFonts w:ascii="Arial" w:cs="Arial" w:eastAsia="Arial" w:hAnsi="Arial"/>
          <w:b w:val="0"/>
          <w:i w:val="0"/>
          <w:smallCaps w:val="0"/>
          <w:strike w:val="0"/>
          <w:color w:val="494949"/>
          <w:sz w:val="21"/>
          <w:szCs w:val="21"/>
          <w:highlight w:val="white"/>
          <w:u w:val="none"/>
          <w:vertAlign w:val="baseline"/>
          <w:rtl w:val="0"/>
        </w:rPr>
        <w:t xml:space="preserve">  </w:t>
      </w: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404040"/>
          <w:sz w:val="16"/>
          <w:szCs w:val="16"/>
          <w:highlight w:val="white"/>
          <w:u w:val="none"/>
          <w:vertAlign w:val="baseline"/>
          <w:rtl w:val="0"/>
        </w:rPr>
        <w:t xml:space="preserve">Validar</w:t>
      </w:r>
      <w:r w:rsidDel="00000000" w:rsidR="00000000" w:rsidRPr="00000000">
        <w:rPr>
          <w:rFonts w:ascii="Arial" w:cs="Arial" w:eastAsia="Arial" w:hAnsi="Arial"/>
          <w:b w:val="0"/>
          <w:i w:val="0"/>
          <w:smallCaps w:val="0"/>
          <w:strike w:val="0"/>
          <w:color w:val="404040"/>
          <w:sz w:val="16"/>
          <w:szCs w:val="16"/>
          <w:highlight w:val="white"/>
          <w:u w:val="none"/>
          <w:vertAlign w:val="baseline"/>
          <w:rtl w:val="0"/>
        </w:rPr>
        <w:t xml:space="preserve"> con lista de chequeo normativa GTC </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185.</w:t>
      </w:r>
      <w:r w:rsidDel="00000000" w:rsidR="00000000" w:rsidRPr="00000000">
        <w:rPr>
          <w:rtl w:val="0"/>
        </w:rPr>
      </w:r>
    </w:p>
    <w:p w:rsidR="00000000" w:rsidDel="00000000" w:rsidP="00000000" w:rsidRDefault="00000000" w:rsidRPr="00000000" w14:paraId="00000061">
      <w:pPr>
        <w:spacing w:after="0" w:line="240" w:lineRule="auto"/>
        <w:jc w:val="both"/>
        <w:rPr>
          <w:rFonts w:ascii="Arial" w:cs="Arial" w:eastAsia="Arial" w:hAnsi="Arial"/>
          <w:color w:val="000000"/>
          <w:sz w:val="20"/>
          <w:szCs w:val="20"/>
        </w:rPr>
      </w:pPr>
      <w:hyperlink r:id="rId19">
        <w:r w:rsidDel="00000000" w:rsidR="00000000" w:rsidRPr="00000000">
          <w:rPr>
            <w:rFonts w:ascii="Arial" w:cs="Arial" w:eastAsia="Arial" w:hAnsi="Arial"/>
            <w:color w:val="0d2e46"/>
            <w:sz w:val="20"/>
            <w:szCs w:val="20"/>
            <w:u w:val="single"/>
            <w:rtl w:val="0"/>
          </w:rPr>
          <w:t xml:space="preserve">https://www.crehana.com/blog/reclutamiento-contratacion/expediente-laboral/</w:t>
        </w:r>
      </w:hyperlink>
      <w:r w:rsidDel="00000000" w:rsidR="00000000" w:rsidRPr="00000000">
        <w:rPr>
          <w:rtl w:val="0"/>
        </w:rPr>
      </w:r>
    </w:p>
    <w:p w:rsidR="00000000" w:rsidDel="00000000" w:rsidP="00000000" w:rsidRDefault="00000000" w:rsidRPr="00000000" w14:paraId="00000062">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3">
      <w:pPr>
        <w:numPr>
          <w:ilvl w:val="0"/>
          <w:numId w:val="10"/>
        </w:numPr>
        <w:spacing w:after="0" w:line="240"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Mediante un mapeo de conceptos identifique la importancia del expediente laboral, las clases, ventajas y desventajas del mismo. </w:t>
      </w:r>
    </w:p>
    <w:p w:rsidR="00000000" w:rsidDel="00000000" w:rsidP="00000000" w:rsidRDefault="00000000" w:rsidRPr="00000000" w14:paraId="00000064">
      <w:pPr>
        <w:numPr>
          <w:ilvl w:val="0"/>
          <w:numId w:val="10"/>
        </w:numPr>
        <w:spacing w:after="0" w:line="240"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De acuerdo a la normatividad diseñe la lista de chequeo que estatiza</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000000"/>
          <w:sz w:val="20"/>
          <w:szCs w:val="20"/>
          <w:rtl w:val="0"/>
        </w:rPr>
        <w:t xml:space="preserve">los documentos necesarios que integran el expediente laboral de la unidad productiva seleccionada.  </w:t>
      </w:r>
    </w:p>
    <w:p w:rsidR="00000000" w:rsidDel="00000000" w:rsidP="00000000" w:rsidRDefault="00000000" w:rsidRPr="00000000" w14:paraId="00000065">
      <w:pPr>
        <w:spacing w:after="0" w:line="240" w:lineRule="auto"/>
        <w:ind w:left="720" w:firstLine="0"/>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6">
      <w:pPr>
        <w:spacing w:after="0" w:line="240" w:lineRule="auto"/>
        <w:ind w:left="720" w:firstLine="0"/>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7">
      <w:pPr>
        <w:spacing w:after="0" w:line="240" w:lineRule="auto"/>
        <w:ind w:left="720" w:firstLine="0"/>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8">
      <w:pPr>
        <w:spacing w:after="0" w:line="240" w:lineRule="auto"/>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3.3 ACTIVIDADES DE </w:t>
      </w:r>
      <w:r w:rsidDel="00000000" w:rsidR="00000000" w:rsidRPr="00000000">
        <w:rPr>
          <w:rFonts w:ascii="Arial" w:cs="Arial" w:eastAsia="Arial" w:hAnsi="Arial"/>
          <w:b w:val="1"/>
          <w:sz w:val="20"/>
          <w:szCs w:val="20"/>
          <w:rtl w:val="0"/>
        </w:rPr>
        <w:t xml:space="preserve">APROPIACIÓN</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69">
      <w:pPr>
        <w:spacing w:after="0" w:line="240" w:lineRule="auto"/>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6A">
      <w:pPr>
        <w:spacing w:after="0" w:line="24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Para su desarrollo formativo es fundamental la proposición y resolución, es por ello que para tal proceso en esta actividad se fortalecerán los conocimientos adquiridos en las actividades anteriormente realizadas mediante la casuística </w:t>
      </w:r>
    </w:p>
    <w:p w:rsidR="00000000" w:rsidDel="00000000" w:rsidP="00000000" w:rsidRDefault="00000000" w:rsidRPr="00000000" w14:paraId="0000006B">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C">
      <w:pPr>
        <w:spacing w:after="0" w:line="240" w:lineRule="auto"/>
        <w:jc w:val="both"/>
        <w:rPr>
          <w:rFonts w:ascii="Arial" w:cs="Arial" w:eastAsia="Arial" w:hAnsi="Arial"/>
          <w:color w:val="000000"/>
          <w:sz w:val="20"/>
          <w:szCs w:val="20"/>
        </w:rPr>
      </w:pPr>
      <w:r w:rsidDel="00000000" w:rsidR="00000000" w:rsidRPr="00000000">
        <w:rPr/>
        <w:drawing>
          <wp:inline distB="0" distT="0" distL="0" distR="0">
            <wp:extent cx="6064250" cy="2997200"/>
            <wp:effectExtent b="0" l="0" r="0" t="0"/>
            <wp:docPr id="51" name="image1.png"/>
            <a:graphic>
              <a:graphicData uri="http://schemas.openxmlformats.org/drawingml/2006/picture">
                <pic:pic>
                  <pic:nvPicPr>
                    <pic:cNvPr id="0" name="image1.png"/>
                    <pic:cNvPicPr preferRelativeResize="0"/>
                  </pic:nvPicPr>
                  <pic:blipFill>
                    <a:blip r:embed="rId20"/>
                    <a:srcRect b="0" l="0" r="922" t="3515"/>
                    <a:stretch>
                      <a:fillRect/>
                    </a:stretch>
                  </pic:blipFill>
                  <pic:spPr>
                    <a:xfrm>
                      <a:off x="0" y="0"/>
                      <a:ext cx="60642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E">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F">
      <w:pPr>
        <w:spacing w:after="0" w:line="240" w:lineRule="auto"/>
        <w:jc w:val="center"/>
        <w:rPr>
          <w:rFonts w:ascii="Arial" w:cs="Arial" w:eastAsia="Arial" w:hAnsi="Arial"/>
          <w:color w:val="000000"/>
          <w:sz w:val="20"/>
          <w:szCs w:val="20"/>
        </w:rPr>
      </w:pPr>
      <w:r w:rsidDel="00000000" w:rsidR="00000000" w:rsidRPr="00000000">
        <w:rPr/>
        <w:drawing>
          <wp:inline distB="0" distT="0" distL="0" distR="0">
            <wp:extent cx="5803900" cy="2432050"/>
            <wp:effectExtent b="0" l="0" r="0" t="0"/>
            <wp:docPr id="53" name="image8.png"/>
            <a:graphic>
              <a:graphicData uri="http://schemas.openxmlformats.org/drawingml/2006/picture">
                <pic:pic>
                  <pic:nvPicPr>
                    <pic:cNvPr id="0" name="image8.png"/>
                    <pic:cNvPicPr preferRelativeResize="0"/>
                  </pic:nvPicPr>
                  <pic:blipFill>
                    <a:blip r:embed="rId21"/>
                    <a:srcRect b="8838" l="3734" r="1441" t="0"/>
                    <a:stretch>
                      <a:fillRect/>
                    </a:stretch>
                  </pic:blipFill>
                  <pic:spPr>
                    <a:xfrm>
                      <a:off x="0" y="0"/>
                      <a:ext cx="5803900" cy="2432050"/>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1">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2">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3">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4">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5">
      <w:pPr>
        <w:spacing w:after="0" w:line="240" w:lineRule="auto"/>
        <w:ind w:left="360" w:firstLine="0"/>
        <w:jc w:val="both"/>
        <w:rPr>
          <w:rFonts w:ascii="Arial" w:cs="Arial" w:eastAsia="Arial" w:hAnsi="Arial"/>
          <w:b w:val="1"/>
          <w:color w:val="000000"/>
          <w:sz w:val="20"/>
          <w:szCs w:val="20"/>
        </w:rPr>
      </w:pPr>
      <w:r w:rsidDel="00000000" w:rsidR="00000000" w:rsidRPr="00000000">
        <w:rPr>
          <w:rFonts w:ascii="Century Gothic" w:cs="Century Gothic" w:eastAsia="Century Gothic" w:hAnsi="Century Gothic"/>
          <w:color w:val="000000"/>
        </w:rPr>
        <w:drawing>
          <wp:inline distB="0" distT="0" distL="0" distR="0">
            <wp:extent cx="5898515" cy="3225800"/>
            <wp:effectExtent b="38100" l="38100" r="38100" t="38100"/>
            <wp:docPr id="52" name="image11.png"/>
            <a:graphic>
              <a:graphicData uri="http://schemas.openxmlformats.org/drawingml/2006/picture">
                <pic:pic>
                  <pic:nvPicPr>
                    <pic:cNvPr id="0" name="image11.png"/>
                    <pic:cNvPicPr preferRelativeResize="0"/>
                  </pic:nvPicPr>
                  <pic:blipFill>
                    <a:blip r:embed="rId22"/>
                    <a:srcRect b="3302" l="3630" r="0" t="2952"/>
                    <a:stretch>
                      <a:fillRect/>
                    </a:stretch>
                  </pic:blipFill>
                  <pic:spPr>
                    <a:xfrm>
                      <a:off x="0" y="0"/>
                      <a:ext cx="5898515" cy="3225800"/>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6">
      <w:pPr>
        <w:spacing w:after="0" w:line="240" w:lineRule="auto"/>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77">
      <w:pPr>
        <w:spacing w:after="0" w:line="240" w:lineRule="auto"/>
        <w:ind w:left="360" w:firstLine="0"/>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78">
      <w:pPr>
        <w:numPr>
          <w:ilvl w:val="1"/>
          <w:numId w:val="11"/>
        </w:numPr>
        <w:spacing w:after="0" w:line="240" w:lineRule="auto"/>
        <w:ind w:left="360" w:hanging="360"/>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ACTIVIDADES DE TRANSFERENCIA </w:t>
      </w:r>
    </w:p>
    <w:p w:rsidR="00000000" w:rsidDel="00000000" w:rsidP="00000000" w:rsidRDefault="00000000" w:rsidRPr="00000000" w14:paraId="00000079">
      <w:pPr>
        <w:spacing w:after="0" w:line="240" w:lineRule="auto"/>
        <w:ind w:left="360" w:firstLine="0"/>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7A">
      <w:pPr>
        <w:numPr>
          <w:ilvl w:val="2"/>
          <w:numId w:val="11"/>
        </w:numPr>
        <w:spacing w:after="0" w:line="240" w:lineRule="auto"/>
        <w:ind w:left="720" w:hanging="72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Estandarice el proceso de selección y vinculación de la unidad productiva seleccionada para su proyecto formativo, el cual debe estar registrado dentro de su cartilla Didáctica.</w:t>
      </w:r>
    </w:p>
    <w:p w:rsidR="00000000" w:rsidDel="00000000" w:rsidP="00000000" w:rsidRDefault="00000000" w:rsidRPr="00000000" w14:paraId="0000007B">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C">
      <w:pPr>
        <w:spacing w:after="0" w:line="24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Para la construcción de dicha actividad tome como referente el material (presentación interactiva Genially, página 2) </w:t>
      </w:r>
      <w:hyperlink r:id="rId23">
        <w:r w:rsidDel="00000000" w:rsidR="00000000" w:rsidRPr="00000000">
          <w:rPr>
            <w:rFonts w:ascii="Arial" w:cs="Arial" w:eastAsia="Arial" w:hAnsi="Arial"/>
            <w:color w:val="0d2e46"/>
            <w:sz w:val="20"/>
            <w:szCs w:val="20"/>
            <w:u w:val="single"/>
            <w:rtl w:val="0"/>
          </w:rPr>
          <w:t xml:space="preserve">https://view.genial.ly/62ccd6341f1a9900121b2237/interactive-content-proceso-de-seleccion</w:t>
        </w:r>
      </w:hyperlink>
      <w:r w:rsidDel="00000000" w:rsidR="00000000" w:rsidRPr="00000000">
        <w:rPr>
          <w:rtl w:val="0"/>
        </w:rPr>
      </w:r>
    </w:p>
    <w:p w:rsidR="00000000" w:rsidDel="00000000" w:rsidP="00000000" w:rsidRDefault="00000000" w:rsidRPr="00000000" w14:paraId="0000007D">
      <w:pPr>
        <w:spacing w:after="0" w:line="24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E">
      <w:pPr>
        <w:spacing w:after="0" w:line="240" w:lineRule="auto"/>
        <w:ind w:left="720" w:firstLine="0"/>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F">
      <w:pPr>
        <w:spacing w:after="0" w:line="240" w:lineRule="auto"/>
        <w:ind w:left="720" w:firstLine="0"/>
        <w:jc w:val="both"/>
        <w:rPr>
          <w:rFonts w:ascii="Arial" w:cs="Arial" w:eastAsia="Arial" w:hAnsi="Arial"/>
          <w:color w:val="000000"/>
          <w:sz w:val="20"/>
          <w:szCs w:val="20"/>
        </w:rPr>
      </w:pPr>
      <w:r w:rsidDel="00000000" w:rsidR="00000000" w:rsidRPr="00000000">
        <w:rPr>
          <w:rFonts w:ascii="Century Gothic" w:cs="Century Gothic" w:eastAsia="Century Gothic" w:hAnsi="Century Gothic"/>
          <w:color w:val="000000"/>
        </w:rPr>
        <w:drawing>
          <wp:inline distB="0" distT="0" distL="0" distR="0">
            <wp:extent cx="5676599" cy="2340162"/>
            <wp:effectExtent b="0" l="0" r="0" t="0"/>
            <wp:docPr id="55" name="image9.png"/>
            <a:graphic>
              <a:graphicData uri="http://schemas.openxmlformats.org/drawingml/2006/picture">
                <pic:pic>
                  <pic:nvPicPr>
                    <pic:cNvPr id="0" name="image9.png"/>
                    <pic:cNvPicPr preferRelativeResize="0"/>
                  </pic:nvPicPr>
                  <pic:blipFill>
                    <a:blip r:embed="rId24"/>
                    <a:srcRect b="7545" l="5602" r="5903" t="2953"/>
                    <a:stretch>
                      <a:fillRect/>
                    </a:stretch>
                  </pic:blipFill>
                  <pic:spPr>
                    <a:xfrm>
                      <a:off x="0" y="0"/>
                      <a:ext cx="5676599" cy="2340162"/>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spacing w:after="0" w:line="240" w:lineRule="auto"/>
        <w:ind w:left="720" w:firstLine="0"/>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81">
      <w:pPr>
        <w:pStyle w:val="Heading3"/>
        <w:keepNext w:val="0"/>
        <w:keepLines w:val="0"/>
        <w:shd w:fill="ffffff" w:val="clear"/>
        <w:spacing w:after="156" w:before="0" w:lineRule="auto"/>
        <w:rPr>
          <w:rFonts w:ascii="Quattrocento Sans" w:cs="Quattrocento Sans" w:eastAsia="Quattrocento Sans" w:hAnsi="Quattrocento Sans"/>
          <w:color w:val="404040"/>
          <w:sz w:val="21"/>
          <w:szCs w:val="21"/>
        </w:rPr>
      </w:pPr>
      <w:r w:rsidDel="00000000" w:rsidR="00000000" w:rsidRPr="00000000">
        <w:rPr>
          <w:rFonts w:ascii="Quattrocento Sans" w:cs="Quattrocento Sans" w:eastAsia="Quattrocento Sans" w:hAnsi="Quattrocento Sans"/>
          <w:b w:val="1"/>
          <w:color w:val="404040"/>
          <w:sz w:val="21"/>
          <w:szCs w:val="21"/>
          <w:highlight w:val="white"/>
          <w:rtl w:val="0"/>
        </w:rPr>
        <w:t xml:space="preserve">Actividad 3.4.1 : "Diseño de un Proceso de Selección Estándar para Mi PYME"</w:t>
      </w:r>
      <w:r w:rsidDel="00000000" w:rsidR="00000000" w:rsidRPr="00000000">
        <w:rPr>
          <w:rtl w:val="0"/>
        </w:rPr>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Competencia:</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Estandarizar procesos de selección y vinculación según normativa y necesidades organizacionales.</w:t>
      </w:r>
      <w:r w:rsidDel="00000000" w:rsidR="00000000" w:rsidRPr="00000000">
        <w:rPr>
          <w:rtl w:val="0"/>
        </w:rPr>
      </w:r>
    </w:p>
    <w:p w:rsidR="00000000" w:rsidDel="00000000" w:rsidP="00000000" w:rsidRDefault="00000000" w:rsidRPr="00000000" w14:paraId="00000083">
      <w:pPr>
        <w:pStyle w:val="Heading4"/>
        <w:keepNext w:val="0"/>
        <w:keepLines w:val="0"/>
        <w:shd w:fill="ffffff" w:val="clear"/>
        <w:spacing w:after="156" w:before="216" w:lineRule="auto"/>
        <w:rPr>
          <w:rFonts w:ascii="Quattrocento Sans" w:cs="Quattrocento Sans" w:eastAsia="Quattrocento Sans" w:hAnsi="Quattrocento Sans"/>
          <w:color w:val="404040"/>
          <w:sz w:val="19"/>
          <w:szCs w:val="19"/>
        </w:rPr>
      </w:pPr>
      <w:r w:rsidDel="00000000" w:rsidR="00000000" w:rsidRPr="00000000">
        <w:rPr>
          <w:rFonts w:ascii="Quattrocento Sans" w:cs="Quattrocento Sans" w:eastAsia="Quattrocento Sans" w:hAnsi="Quattrocento Sans"/>
          <w:b w:val="1"/>
          <w:color w:val="404040"/>
          <w:sz w:val="19"/>
          <w:szCs w:val="19"/>
          <w:highlight w:val="white"/>
          <w:rtl w:val="0"/>
        </w:rPr>
        <w:t xml:space="preserve">🔍 Paso 1: Análisis de Caso Real</w:t>
      </w:r>
      <w:r w:rsidDel="00000000" w:rsidR="00000000" w:rsidRPr="00000000">
        <w:rPr>
          <w:rtl w:val="0"/>
        </w:rPr>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Contexto:</w:t>
      </w:r>
      <w:r w:rsidDel="00000000" w:rsidR="00000000" w:rsidRPr="00000000">
        <w:rPr>
          <w:rtl w:val="0"/>
        </w:rPr>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Empresa asignada:</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"Panadería Dulce Soacha" (PYME local con 15 empleados).</w:t>
      </w:r>
      <w:r w:rsidDel="00000000" w:rsidR="00000000" w:rsidRPr="00000000">
        <w:rPr>
          <w:rtl w:val="0"/>
        </w:rPr>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Problema actual:</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No tienen un proceso formal de selección; contratan por recomendaciones.</w:t>
      </w:r>
      <w:r w:rsidDel="00000000" w:rsidR="00000000" w:rsidRPr="00000000">
        <w:rPr>
          <w:rtl w:val="0"/>
        </w:rPr>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Tarea inicial:</w:t>
      </w:r>
      <w:r w:rsidDel="00000000" w:rsidR="00000000" w:rsidRPr="00000000">
        <w:rPr>
          <w:rtl w:val="0"/>
        </w:rPr>
      </w:r>
    </w:p>
    <w:p w:rsidR="00000000" w:rsidDel="00000000" w:rsidP="00000000" w:rsidRDefault="00000000" w:rsidRPr="00000000" w14:paraId="00000088">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Investigar en el Genially (</w:t>
      </w:r>
      <w:hyperlink r:id="rId25">
        <w:r w:rsidDel="00000000" w:rsidR="00000000" w:rsidRPr="00000000">
          <w:rPr>
            <w:rFonts w:ascii="Quattrocento Sans" w:cs="Quattrocento Sans" w:eastAsia="Quattrocento Sans" w:hAnsi="Quattrocento Sans"/>
            <w:b w:val="0"/>
            <w:i w:val="0"/>
            <w:smallCaps w:val="0"/>
            <w:strike w:val="0"/>
            <w:color w:val="3b82f6"/>
            <w:sz w:val="19"/>
            <w:szCs w:val="19"/>
            <w:highlight w:val="white"/>
            <w:u w:val="none"/>
            <w:vertAlign w:val="baseline"/>
            <w:rtl w:val="0"/>
          </w:rPr>
          <w:t xml:space="preserve">página 2</w:t>
        </w:r>
      </w:hyperlink>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las etapas clave.</w:t>
      </w:r>
      <w:r w:rsidDel="00000000" w:rsidR="00000000" w:rsidRPr="00000000">
        <w:rPr>
          <w:rtl w:val="0"/>
        </w:rPr>
      </w:r>
    </w:p>
    <w:p w:rsidR="00000000" w:rsidDel="00000000" w:rsidP="00000000" w:rsidRDefault="00000000" w:rsidRPr="00000000" w14:paraId="00000089">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Identificar 3 errores críticos en el proceso actual de la panadería (ej: no verifican referencias).</w:t>
      </w:r>
      <w:r w:rsidDel="00000000" w:rsidR="00000000" w:rsidRPr="00000000">
        <w:rPr>
          <w:rtl w:val="0"/>
        </w:rPr>
      </w:r>
    </w:p>
    <w:p w:rsidR="00000000" w:rsidDel="00000000" w:rsidP="00000000" w:rsidRDefault="00000000" w:rsidRPr="00000000" w14:paraId="0000008A">
      <w:pPr>
        <w:pStyle w:val="Heading4"/>
        <w:keepNext w:val="0"/>
        <w:keepLines w:val="0"/>
        <w:shd w:fill="ffffff" w:val="clear"/>
        <w:spacing w:after="156" w:before="216" w:lineRule="auto"/>
        <w:rPr>
          <w:rFonts w:ascii="Quattrocento Sans" w:cs="Quattrocento Sans" w:eastAsia="Quattrocento Sans" w:hAnsi="Quattrocento Sans"/>
          <w:color w:val="404040"/>
          <w:sz w:val="19"/>
          <w:szCs w:val="19"/>
        </w:rPr>
      </w:pPr>
      <w:r w:rsidDel="00000000" w:rsidR="00000000" w:rsidRPr="00000000">
        <w:rPr>
          <w:rFonts w:ascii="Quattrocento Sans" w:cs="Quattrocento Sans" w:eastAsia="Quattrocento Sans" w:hAnsi="Quattrocento Sans"/>
          <w:b w:val="1"/>
          <w:color w:val="404040"/>
          <w:sz w:val="19"/>
          <w:szCs w:val="19"/>
          <w:highlight w:val="white"/>
          <w:rtl w:val="0"/>
        </w:rPr>
        <w:t xml:space="preserve">📝 Paso 2: Diseño del Proceso Estandarizado</w:t>
      </w:r>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Herramientas:</w:t>
      </w:r>
      <w:r w:rsidDel="00000000" w:rsidR="00000000" w:rsidRPr="00000000">
        <w:rPr>
          <w:rtl w:val="0"/>
        </w:rPr>
      </w:r>
    </w:p>
    <w:p w:rsidR="00000000" w:rsidDel="00000000" w:rsidP="00000000" w:rsidRDefault="00000000" w:rsidRPr="00000000" w14:paraId="0000008C">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Canva</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para infografías.</w:t>
      </w:r>
      <w:r w:rsidDel="00000000" w:rsidR="00000000" w:rsidRPr="00000000">
        <w:rPr>
          <w:rtl w:val="0"/>
        </w:rPr>
      </w:r>
    </w:p>
    <w:p w:rsidR="00000000" w:rsidDel="00000000" w:rsidP="00000000" w:rsidRDefault="00000000" w:rsidRPr="00000000" w14:paraId="0000008D">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Lucidchart</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o </w:t>
      </w: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PowerPoint</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para diagramas de flujo.</w:t>
      </w:r>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Actividad:</w:t>
      </w:r>
      <w:r w:rsidDel="00000000" w:rsidR="00000000" w:rsidRPr="00000000">
        <w:rPr>
          <w:rtl w:val="0"/>
        </w:rPr>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48" w:before="0" w:line="240" w:lineRule="auto"/>
        <w:ind w:left="0" w:right="0" w:firstLine="0"/>
        <w:jc w:val="left"/>
        <w:rPr>
          <w:rFonts w:ascii="Times New Roman" w:cs="Times New Roman" w:eastAsia="Times New Roman" w:hAnsi="Times New Roman"/>
          <w:b w:val="0"/>
          <w:i w:val="0"/>
          <w:smallCaps w:val="0"/>
          <w:strike w:val="0"/>
          <w:color w:val="00000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Crear un diagrama de flujo</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con las etapas:</w:t>
      </w:r>
      <w:r w:rsidDel="00000000" w:rsidR="00000000" w:rsidRPr="00000000">
        <w:rPr>
          <w:rtl w:val="0"/>
        </w:rPr>
      </w:r>
    </w:p>
    <w:p w:rsidR="00000000" w:rsidDel="00000000" w:rsidP="00000000" w:rsidRDefault="00000000" w:rsidRPr="00000000" w14:paraId="00000090">
      <w:pPr>
        <w:spacing w:after="280" w:before="48" w:lineRule="auto"/>
        <w:rPr/>
      </w:pPr>
      <w:r w:rsidDel="00000000" w:rsidR="00000000" w:rsidRPr="00000000">
        <w:rPr/>
        <w:drawing>
          <wp:inline distB="0" distT="0" distL="114300" distR="114300">
            <wp:extent cx="2160905" cy="3090545"/>
            <wp:effectExtent b="0" l="0" r="0" t="0"/>
            <wp:docPr descr="deepseek_mermaid_20250518_1c3416" id="54" name="image3.png"/>
            <a:graphic>
              <a:graphicData uri="http://schemas.openxmlformats.org/drawingml/2006/picture">
                <pic:pic>
                  <pic:nvPicPr>
                    <pic:cNvPr descr="deepseek_mermaid_20250518_1c3416" id="0" name="image3.png"/>
                    <pic:cNvPicPr preferRelativeResize="0"/>
                  </pic:nvPicPr>
                  <pic:blipFill>
                    <a:blip r:embed="rId26"/>
                    <a:srcRect b="0" l="0" r="0" t="0"/>
                    <a:stretch>
                      <a:fillRect/>
                    </a:stretch>
                  </pic:blipFill>
                  <pic:spPr>
                    <a:xfrm>
                      <a:off x="0" y="0"/>
                      <a:ext cx="2160905" cy="3090545"/>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48"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Incluir normativas:</w:t>
      </w:r>
      <w:r w:rsidDel="00000000" w:rsidR="00000000" w:rsidRPr="00000000">
        <w:rPr>
          <w:rtl w:val="0"/>
        </w:rPr>
      </w:r>
    </w:p>
    <w:p w:rsidR="00000000" w:rsidDel="00000000" w:rsidP="00000000" w:rsidRDefault="00000000" w:rsidRPr="00000000" w14:paraId="00000092">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Ley 100 de 1993 (seguridad social).</w:t>
      </w:r>
      <w:r w:rsidDel="00000000" w:rsidR="00000000" w:rsidRPr="00000000">
        <w:rPr>
          <w:rtl w:val="0"/>
        </w:rPr>
      </w:r>
    </w:p>
    <w:p w:rsidR="00000000" w:rsidDel="00000000" w:rsidP="00000000" w:rsidRDefault="00000000" w:rsidRPr="00000000" w14:paraId="00000093">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Manual de contratación del SENA.</w:t>
      </w:r>
      <w:r w:rsidDel="00000000" w:rsidR="00000000" w:rsidRPr="00000000">
        <w:rPr>
          <w:rtl w:val="0"/>
        </w:rPr>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Ejemplo de estandarización:</w:t>
      </w:r>
      <w:r w:rsidDel="00000000" w:rsidR="00000000" w:rsidRPr="00000000">
        <w:rPr>
          <w:rtl w:val="0"/>
        </w:rPr>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56" w:line="240" w:lineRule="auto"/>
        <w:ind w:left="720" w:right="72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"Todos los candidatos a repartidor deben presentar prueba de manejo de moto y certificado de antecedentes."</w:t>
      </w:r>
      <w:r w:rsidDel="00000000" w:rsidR="00000000" w:rsidRPr="00000000">
        <w:rPr>
          <w:rtl w:val="0"/>
        </w:rPr>
      </w:r>
    </w:p>
    <w:p w:rsidR="00000000" w:rsidDel="00000000" w:rsidP="00000000" w:rsidRDefault="00000000" w:rsidRPr="00000000" w14:paraId="00000096">
      <w:pPr>
        <w:pStyle w:val="Heading4"/>
        <w:keepNext w:val="0"/>
        <w:keepLines w:val="0"/>
        <w:shd w:fill="ffffff" w:val="clear"/>
        <w:spacing w:after="156" w:before="216" w:lineRule="auto"/>
        <w:rPr>
          <w:rFonts w:ascii="Quattrocento Sans" w:cs="Quattrocento Sans" w:eastAsia="Quattrocento Sans" w:hAnsi="Quattrocento Sans"/>
          <w:color w:val="404040"/>
          <w:sz w:val="19"/>
          <w:szCs w:val="19"/>
        </w:rPr>
      </w:pPr>
      <w:r w:rsidDel="00000000" w:rsidR="00000000" w:rsidRPr="00000000">
        <w:rPr>
          <w:rFonts w:ascii="Quattrocento Sans" w:cs="Quattrocento Sans" w:eastAsia="Quattrocento Sans" w:hAnsi="Quattrocento Sans"/>
          <w:b w:val="1"/>
          <w:color w:val="404040"/>
          <w:sz w:val="19"/>
          <w:szCs w:val="19"/>
          <w:highlight w:val="white"/>
          <w:rtl w:val="0"/>
        </w:rPr>
        <w:t xml:space="preserve">💻 Paso 3: Cartilla Didáctica Digital</w:t>
      </w:r>
      <w:r w:rsidDel="00000000" w:rsidR="00000000" w:rsidRPr="00000000">
        <w:rPr>
          <w:rtl w:val="0"/>
        </w:rPr>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Formato:</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eBook interactivo en </w:t>
      </w: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Genially</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o </w:t>
      </w: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Google Sites</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w:t>
      </w:r>
      <w:r w:rsidDel="00000000" w:rsidR="00000000" w:rsidRPr="00000000">
        <w:rPr>
          <w:rtl w:val="0"/>
        </w:rPr>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Contenido obligatorio:</w:t>
      </w:r>
      <w:r w:rsidDel="00000000" w:rsidR="00000000" w:rsidRPr="00000000">
        <w:rPr>
          <w:rtl w:val="0"/>
        </w:rPr>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Portada:</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Logo de la empresa + datos del estudiante.</w:t>
      </w:r>
      <w:r w:rsidDel="00000000" w:rsidR="00000000" w:rsidRPr="00000000">
        <w:rPr>
          <w:rtl w:val="0"/>
        </w:rPr>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48"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Secciones:</w:t>
      </w:r>
      <w:r w:rsidDel="00000000" w:rsidR="00000000" w:rsidRPr="00000000">
        <w:rPr>
          <w:rtl w:val="0"/>
        </w:rPr>
      </w:r>
    </w:p>
    <w:p w:rsidR="00000000" w:rsidDel="00000000" w:rsidP="00000000" w:rsidRDefault="00000000" w:rsidRPr="00000000" w14:paraId="0000009B">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Proceso de selección (infografía).</w:t>
      </w:r>
      <w:r w:rsidDel="00000000" w:rsidR="00000000" w:rsidRPr="00000000">
        <w:rPr>
          <w:rtl w:val="0"/>
        </w:rPr>
      </w:r>
    </w:p>
    <w:p w:rsidR="00000000" w:rsidDel="00000000" w:rsidP="00000000" w:rsidRDefault="00000000" w:rsidRPr="00000000" w14:paraId="0000009C">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Checklist de documentos (GTC 185).</w:t>
      </w:r>
      <w:r w:rsidDel="00000000" w:rsidR="00000000" w:rsidRPr="00000000">
        <w:rPr>
          <w:rtl w:val="0"/>
        </w:rPr>
      </w:r>
    </w:p>
    <w:p w:rsidR="00000000" w:rsidDel="00000000" w:rsidP="00000000" w:rsidRDefault="00000000" w:rsidRPr="00000000" w14:paraId="0000009D">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Ejemplo de contrato laboral editable.</w:t>
      </w: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Enlace público:</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Para compartir con la comunidad educativa.</w:t>
      </w:r>
      <w:r w:rsidDel="00000000" w:rsidR="00000000" w:rsidRPr="00000000">
        <w:rPr>
          <w:rtl w:val="0"/>
        </w:rPr>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Evidencia:</w:t>
      </w:r>
      <w:r w:rsidDel="00000000" w:rsidR="00000000" w:rsidRPr="00000000">
        <w:rPr>
          <w:rtl w:val="0"/>
        </w:rPr>
      </w:r>
    </w:p>
    <w:p w:rsidR="00000000" w:rsidDel="00000000" w:rsidP="00000000" w:rsidRDefault="00000000" w:rsidRPr="00000000" w14:paraId="000000A0">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Captura de pantalla de la cartilla.</w:t>
      </w:r>
      <w:r w:rsidDel="00000000" w:rsidR="00000000" w:rsidRPr="00000000">
        <w:rPr>
          <w:rtl w:val="0"/>
        </w:rPr>
      </w:r>
    </w:p>
    <w:p w:rsidR="00000000" w:rsidDel="00000000" w:rsidP="00000000" w:rsidRDefault="00000000" w:rsidRPr="00000000" w14:paraId="000000A1">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Enlace accesible (ej: </w:t>
      </w:r>
      <w:hyperlink r:id="rId27">
        <w:r w:rsidDel="00000000" w:rsidR="00000000" w:rsidRPr="00000000">
          <w:rPr>
            <w:rFonts w:ascii="Quattrocento Sans" w:cs="Quattrocento Sans" w:eastAsia="Quattrocento Sans" w:hAnsi="Quattrocento Sans"/>
            <w:b w:val="0"/>
            <w:i w:val="0"/>
            <w:smallCaps w:val="0"/>
            <w:strike w:val="0"/>
            <w:color w:val="3b82f6"/>
            <w:sz w:val="19"/>
            <w:szCs w:val="19"/>
            <w:highlight w:val="white"/>
            <w:u w:val="none"/>
            <w:vertAlign w:val="baseline"/>
            <w:rtl w:val="0"/>
          </w:rPr>
          <w:t xml:space="preserve">Cartilla Ejemplo</w:t>
        </w:r>
      </w:hyperlink>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w:t>
      </w:r>
      <w:r w:rsidDel="00000000" w:rsidR="00000000" w:rsidRPr="00000000">
        <w:rPr>
          <w:rtl w:val="0"/>
        </w:rPr>
      </w:r>
    </w:p>
    <w:p w:rsidR="00000000" w:rsidDel="00000000" w:rsidP="00000000" w:rsidRDefault="00000000" w:rsidRPr="00000000" w14:paraId="000000A2">
      <w:pPr>
        <w:pStyle w:val="Heading4"/>
        <w:keepNext w:val="0"/>
        <w:keepLines w:val="0"/>
        <w:shd w:fill="ffffff" w:val="clear"/>
        <w:spacing w:after="156" w:before="216" w:lineRule="auto"/>
        <w:rPr>
          <w:rFonts w:ascii="Quattrocento Sans" w:cs="Quattrocento Sans" w:eastAsia="Quattrocento Sans" w:hAnsi="Quattrocento Sans"/>
          <w:color w:val="404040"/>
          <w:sz w:val="19"/>
          <w:szCs w:val="19"/>
        </w:rPr>
      </w:pPr>
      <w:r w:rsidDel="00000000" w:rsidR="00000000" w:rsidRPr="00000000">
        <w:rPr>
          <w:rFonts w:ascii="Quattrocento Sans" w:cs="Quattrocento Sans" w:eastAsia="Quattrocento Sans" w:hAnsi="Quattrocento Sans"/>
          <w:b w:val="1"/>
          <w:color w:val="404040"/>
          <w:sz w:val="19"/>
          <w:szCs w:val="19"/>
          <w:highlight w:val="white"/>
          <w:rtl w:val="0"/>
        </w:rPr>
        <w:t xml:space="preserve">🎯 Paso 4: Validación con Empresarios Locales</w:t>
      </w:r>
      <w:r w:rsidDel="00000000" w:rsidR="00000000" w:rsidRPr="00000000">
        <w:rPr>
          <w:rtl w:val="0"/>
        </w:rPr>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Dinámica:</w:t>
      </w:r>
      <w:r w:rsidDel="00000000" w:rsidR="00000000" w:rsidRPr="00000000">
        <w:rPr>
          <w:rtl w:val="0"/>
        </w:rPr>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48"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Simular junta directiva:</w:t>
      </w:r>
      <w:r w:rsidDel="00000000" w:rsidR="00000000" w:rsidRPr="00000000">
        <w:rPr>
          <w:rtl w:val="0"/>
        </w:rPr>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2 estudiantes son dueños de la panadería.</w:t>
      </w:r>
      <w:r w:rsidDel="00000000" w:rsidR="00000000" w:rsidRPr="00000000">
        <w:rPr>
          <w:rtl w:val="0"/>
        </w:rPr>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404040"/>
          <w:sz w:val="18"/>
          <w:szCs w:val="18"/>
          <w:highlight w:val="white"/>
          <w:u w:val="none"/>
          <w:vertAlign w:val="baseline"/>
          <w:rtl w:val="0"/>
        </w:rPr>
        <w:t xml:space="preserve">1 estudiante es el responsable de RRHH que presenta la propuesta.</w:t>
      </w:r>
      <w:r w:rsidDel="00000000" w:rsidR="00000000" w:rsidRPr="00000000">
        <w:rPr>
          <w:rtl w:val="0"/>
        </w:rPr>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404040"/>
          <w:sz w:val="18"/>
          <w:szCs w:val="18"/>
          <w:highlight w:val="white"/>
          <w:u w:val="none"/>
          <w:vertAlign w:val="baseline"/>
          <w:rtl w:val="0"/>
        </w:rPr>
        <w:t xml:space="preserve">Feedback real:</w:t>
      </w:r>
      <w:r w:rsidDel="00000000" w:rsidR="00000000" w:rsidRPr="00000000">
        <w:rPr>
          <w:rFonts w:ascii="Arial" w:cs="Arial" w:eastAsia="Arial" w:hAnsi="Arial"/>
          <w:b w:val="0"/>
          <w:i w:val="0"/>
          <w:smallCaps w:val="0"/>
          <w:strike w:val="0"/>
          <w:color w:val="404040"/>
          <w:sz w:val="18"/>
          <w:szCs w:val="18"/>
          <w:highlight w:val="white"/>
          <w:u w:val="none"/>
          <w:vertAlign w:val="baseline"/>
          <w:rtl w:val="0"/>
        </w:rPr>
        <w:t xml:space="preserve"> Usar rúbrica de viabilidad:</w:t>
      </w:r>
      <w:r w:rsidDel="00000000" w:rsidR="00000000" w:rsidRPr="00000000">
        <w:rPr>
          <w:rtl w:val="0"/>
        </w:rPr>
      </w:r>
    </w:p>
    <w:tbl>
      <w:tblPr>
        <w:tblStyle w:val="Table1"/>
        <w:tblW w:w="3832.0" w:type="dxa"/>
        <w:jc w:val="left"/>
        <w:tblLayout w:type="fixed"/>
        <w:tblLook w:val="0400"/>
      </w:tblPr>
      <w:tblGrid>
        <w:gridCol w:w="1861"/>
        <w:gridCol w:w="1001"/>
        <w:gridCol w:w="970"/>
        <w:tblGridChange w:id="0">
          <w:tblGrid>
            <w:gridCol w:w="1861"/>
            <w:gridCol w:w="1001"/>
            <w:gridCol w:w="970"/>
          </w:tblGrid>
        </w:tblGridChange>
      </w:tblGrid>
      <w:tr>
        <w:trPr>
          <w:cantSplit w:val="0"/>
          <w:tblHeader w:val="1"/>
        </w:trPr>
        <w:tc>
          <w:tcPr>
            <w:tcBorders>
              <w:top w:color="000000" w:space="0" w:sz="0" w:val="nil"/>
              <w:left w:color="000000" w:space="0" w:sz="0" w:val="nil"/>
              <w:bottom w:color="bbbbbb"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A8">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Criterio</w:t>
            </w:r>
          </w:p>
        </w:tc>
        <w:tc>
          <w:tcPr>
            <w:tcBorders>
              <w:top w:color="000000" w:space="0" w:sz="0" w:val="nil"/>
              <w:left w:color="000000" w:space="0" w:sz="0" w:val="nil"/>
              <w:bottom w:color="bbbbbb"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A9">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Sí (3 pts)</w:t>
            </w:r>
          </w:p>
        </w:tc>
        <w:tc>
          <w:tcPr>
            <w:tcBorders>
              <w:top w:color="000000" w:space="0" w:sz="0" w:val="nil"/>
              <w:left w:color="000000" w:space="0" w:sz="0" w:val="nil"/>
              <w:bottom w:color="bbbbbb"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AA">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No (1 pt)</w:t>
            </w:r>
          </w:p>
        </w:tc>
      </w:tr>
      <w:tr>
        <w:trPr>
          <w:cantSplit w:val="0"/>
          <w:tblHeader w:val="0"/>
        </w:trPr>
        <w:tc>
          <w:tcPr>
            <w:tcBorders>
              <w:top w:color="000000" w:space="0" w:sz="0" w:val="nil"/>
              <w:left w:color="000000" w:space="0" w:sz="0" w:val="nil"/>
              <w:bottom w:color="e5e5e5"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AB">
            <w:pPr>
              <w:rPr>
                <w:rFonts w:ascii="Arial" w:cs="Arial" w:eastAsia="Arial" w:hAnsi="Arial"/>
                <w:sz w:val="18"/>
                <w:szCs w:val="18"/>
              </w:rPr>
            </w:pPr>
            <w:r w:rsidDel="00000000" w:rsidR="00000000" w:rsidRPr="00000000">
              <w:rPr>
                <w:rFonts w:ascii="Arial" w:cs="Arial" w:eastAsia="Arial" w:hAnsi="Arial"/>
                <w:sz w:val="18"/>
                <w:szCs w:val="18"/>
                <w:rtl w:val="0"/>
              </w:rPr>
              <w:t xml:space="preserve">¿Es claro el proceso?</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AC">
            <w:pPr>
              <w:rPr>
                <w:rFonts w:ascii="Arial" w:cs="Arial" w:eastAsia="Arial" w:hAnsi="Arial"/>
                <w:sz w:val="18"/>
                <w:szCs w:val="18"/>
              </w:rPr>
            </w:pPr>
            <w:sdt>
              <w:sdtPr>
                <w:id w:val="-805501375"/>
                <w:tag w:val="goog_rdk_0"/>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AD">
            <w:pPr>
              <w:rPr>
                <w:rFonts w:ascii="Arial" w:cs="Arial" w:eastAsia="Arial" w:hAnsi="Arial"/>
                <w:sz w:val="18"/>
                <w:szCs w:val="18"/>
              </w:rPr>
            </w:pPr>
            <w:sdt>
              <w:sdtPr>
                <w:id w:val="-1789473611"/>
                <w:tag w:val="goog_rdk_1"/>
              </w:sdtPr>
              <w:sdtContent>
                <w:r w:rsidDel="00000000" w:rsidR="00000000" w:rsidRPr="00000000">
                  <w:rPr>
                    <w:rFonts w:ascii="Arial Unicode MS" w:cs="Arial Unicode MS" w:eastAsia="Arial Unicode MS" w:hAnsi="Arial Unicode MS"/>
                    <w:sz w:val="18"/>
                    <w:szCs w:val="18"/>
                    <w:rtl w:val="0"/>
                  </w:rPr>
                  <w:t xml:space="preserve">❌</w:t>
                </w:r>
              </w:sdtContent>
            </w:sdt>
          </w:p>
        </w:tc>
      </w:tr>
      <w:tr>
        <w:trPr>
          <w:cantSplit w:val="0"/>
          <w:tblHeader w:val="0"/>
        </w:trPr>
        <w:tc>
          <w:tcPr>
            <w:tcBorders>
              <w:top w:color="000000" w:space="0" w:sz="0" w:val="nil"/>
              <w:left w:color="000000" w:space="0" w:sz="0" w:val="nil"/>
              <w:bottom w:color="e5e5e5"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AE">
            <w:pPr>
              <w:rPr>
                <w:rFonts w:ascii="Arial" w:cs="Arial" w:eastAsia="Arial" w:hAnsi="Arial"/>
                <w:sz w:val="18"/>
                <w:szCs w:val="18"/>
              </w:rPr>
            </w:pPr>
            <w:r w:rsidDel="00000000" w:rsidR="00000000" w:rsidRPr="00000000">
              <w:rPr>
                <w:rFonts w:ascii="Arial" w:cs="Arial" w:eastAsia="Arial" w:hAnsi="Arial"/>
                <w:sz w:val="18"/>
                <w:szCs w:val="18"/>
                <w:rtl w:val="0"/>
              </w:rPr>
              <w:t xml:space="preserve">¿Cumple con la ley?</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AF">
            <w:pPr>
              <w:rPr>
                <w:rFonts w:ascii="Arial" w:cs="Arial" w:eastAsia="Arial" w:hAnsi="Arial"/>
                <w:sz w:val="18"/>
                <w:szCs w:val="18"/>
              </w:rPr>
            </w:pPr>
            <w:sdt>
              <w:sdtPr>
                <w:id w:val="-673161570"/>
                <w:tag w:val="goog_rdk_2"/>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B0">
            <w:pPr>
              <w:rPr>
                <w:rFonts w:ascii="Arial" w:cs="Arial" w:eastAsia="Arial" w:hAnsi="Arial"/>
                <w:sz w:val="18"/>
                <w:szCs w:val="18"/>
              </w:rPr>
            </w:pPr>
            <w:sdt>
              <w:sdtPr>
                <w:id w:val="870247484"/>
                <w:tag w:val="goog_rdk_3"/>
              </w:sdtPr>
              <w:sdtContent>
                <w:r w:rsidDel="00000000" w:rsidR="00000000" w:rsidRPr="00000000">
                  <w:rPr>
                    <w:rFonts w:ascii="Arial Unicode MS" w:cs="Arial Unicode MS" w:eastAsia="Arial Unicode MS" w:hAnsi="Arial Unicode MS"/>
                    <w:sz w:val="18"/>
                    <w:szCs w:val="18"/>
                    <w:rtl w:val="0"/>
                  </w:rPr>
                  <w:t xml:space="preserve">❌</w:t>
                </w:r>
              </w:sdtContent>
            </w:sdt>
          </w:p>
        </w:tc>
      </w:tr>
    </w:tbl>
    <w:p w:rsidR="00000000" w:rsidDel="00000000" w:rsidP="00000000" w:rsidRDefault="00000000" w:rsidRPr="00000000" w14:paraId="000000B1">
      <w:pPr>
        <w:pStyle w:val="Heading3"/>
        <w:keepNext w:val="0"/>
        <w:keepLines w:val="0"/>
        <w:shd w:fill="ffffff" w:val="clear"/>
        <w:spacing w:after="156" w:before="216" w:lineRule="auto"/>
        <w:rPr>
          <w:rFonts w:ascii="Arial" w:cs="Arial" w:eastAsia="Arial" w:hAnsi="Arial"/>
          <w:color w:val="404040"/>
          <w:sz w:val="18"/>
          <w:szCs w:val="18"/>
        </w:rPr>
      </w:pPr>
      <w:r w:rsidDel="00000000" w:rsidR="00000000" w:rsidRPr="00000000">
        <w:rPr>
          <w:rFonts w:ascii="Arial" w:cs="Arial" w:eastAsia="Arial" w:hAnsi="Arial"/>
          <w:b w:val="1"/>
          <w:color w:val="404040"/>
          <w:sz w:val="18"/>
          <w:szCs w:val="18"/>
          <w:highlight w:val="white"/>
          <w:rtl w:val="0"/>
        </w:rPr>
        <w:t xml:space="preserve">Rúbrica de Evaluación</w:t>
      </w:r>
      <w:r w:rsidDel="00000000" w:rsidR="00000000" w:rsidRPr="00000000">
        <w:rPr>
          <w:rtl w:val="0"/>
        </w:rPr>
      </w:r>
    </w:p>
    <w:tbl>
      <w:tblPr>
        <w:tblStyle w:val="Table2"/>
        <w:tblW w:w="7855.0" w:type="dxa"/>
        <w:jc w:val="left"/>
        <w:tblLayout w:type="fixed"/>
        <w:tblLook w:val="0400"/>
      </w:tblPr>
      <w:tblGrid>
        <w:gridCol w:w="1241"/>
        <w:gridCol w:w="3782"/>
        <w:gridCol w:w="2832"/>
        <w:tblGridChange w:id="0">
          <w:tblGrid>
            <w:gridCol w:w="1241"/>
            <w:gridCol w:w="3782"/>
            <w:gridCol w:w="2832"/>
          </w:tblGrid>
        </w:tblGridChange>
      </w:tblGrid>
      <w:tr>
        <w:trPr>
          <w:cantSplit w:val="0"/>
          <w:tblHeader w:val="1"/>
        </w:trPr>
        <w:tc>
          <w:tcPr>
            <w:tcBorders>
              <w:top w:color="000000" w:space="0" w:sz="0" w:val="nil"/>
              <w:left w:color="000000" w:space="0" w:sz="0" w:val="nil"/>
              <w:bottom w:color="bbbbbb"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B2">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Aspecto</w:t>
            </w:r>
          </w:p>
        </w:tc>
        <w:tc>
          <w:tcPr>
            <w:tcBorders>
              <w:top w:color="000000" w:space="0" w:sz="0" w:val="nil"/>
              <w:left w:color="000000" w:space="0" w:sz="0" w:val="nil"/>
              <w:bottom w:color="bbbbbb"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B3">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Excelente (5 pts)</w:t>
            </w:r>
          </w:p>
        </w:tc>
        <w:tc>
          <w:tcPr>
            <w:tcBorders>
              <w:top w:color="000000" w:space="0" w:sz="0" w:val="nil"/>
              <w:left w:color="000000" w:space="0" w:sz="0" w:val="nil"/>
              <w:bottom w:color="bbbbbb"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B4">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Básico (2 pts)</w:t>
            </w:r>
          </w:p>
        </w:tc>
      </w:tr>
      <w:tr>
        <w:trPr>
          <w:cantSplit w:val="0"/>
          <w:tblHeader w:val="0"/>
        </w:trPr>
        <w:tc>
          <w:tcPr>
            <w:tcBorders>
              <w:top w:color="000000" w:space="0" w:sz="0" w:val="nil"/>
              <w:left w:color="000000" w:space="0" w:sz="0" w:val="nil"/>
              <w:bottom w:color="e5e5e5"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B5">
            <w:pPr>
              <w:rPr>
                <w:rFonts w:ascii="Arial" w:cs="Arial" w:eastAsia="Arial" w:hAnsi="Arial"/>
                <w:sz w:val="18"/>
                <w:szCs w:val="18"/>
              </w:rPr>
            </w:pPr>
            <w:r w:rsidDel="00000000" w:rsidR="00000000" w:rsidRPr="00000000">
              <w:rPr>
                <w:rFonts w:ascii="Arial" w:cs="Arial" w:eastAsia="Arial" w:hAnsi="Arial"/>
                <w:b w:val="1"/>
                <w:sz w:val="18"/>
                <w:szCs w:val="18"/>
                <w:rtl w:val="0"/>
              </w:rPr>
              <w:t xml:space="preserve">Normativa</w:t>
            </w:r>
            <w:r w:rsidDel="00000000" w:rsidR="00000000" w:rsidRPr="00000000">
              <w:rPr>
                <w:rtl w:val="0"/>
              </w:rPr>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B6">
            <w:pPr>
              <w:rPr>
                <w:rFonts w:ascii="Arial" w:cs="Arial" w:eastAsia="Arial" w:hAnsi="Arial"/>
                <w:sz w:val="18"/>
                <w:szCs w:val="18"/>
              </w:rPr>
            </w:pPr>
            <w:r w:rsidDel="00000000" w:rsidR="00000000" w:rsidRPr="00000000">
              <w:rPr>
                <w:rFonts w:ascii="Arial" w:cs="Arial" w:eastAsia="Arial" w:hAnsi="Arial"/>
                <w:sz w:val="18"/>
                <w:szCs w:val="18"/>
                <w:rtl w:val="0"/>
              </w:rPr>
              <w:t xml:space="preserve">Incluye 3+ referencias legales.</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B7">
            <w:pPr>
              <w:rPr>
                <w:rFonts w:ascii="Arial" w:cs="Arial" w:eastAsia="Arial" w:hAnsi="Arial"/>
                <w:sz w:val="18"/>
                <w:szCs w:val="18"/>
              </w:rPr>
            </w:pPr>
            <w:r w:rsidDel="00000000" w:rsidR="00000000" w:rsidRPr="00000000">
              <w:rPr>
                <w:rFonts w:ascii="Arial" w:cs="Arial" w:eastAsia="Arial" w:hAnsi="Arial"/>
                <w:sz w:val="18"/>
                <w:szCs w:val="18"/>
                <w:rtl w:val="0"/>
              </w:rPr>
              <w:t xml:space="preserve">Solo menciona 1 norma.</w:t>
            </w:r>
          </w:p>
        </w:tc>
      </w:tr>
      <w:tr>
        <w:trPr>
          <w:cantSplit w:val="0"/>
          <w:tblHeader w:val="0"/>
        </w:trPr>
        <w:tc>
          <w:tcPr>
            <w:tcBorders>
              <w:top w:color="000000" w:space="0" w:sz="0" w:val="nil"/>
              <w:left w:color="000000" w:space="0" w:sz="0" w:val="nil"/>
              <w:bottom w:color="e5e5e5"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B8">
            <w:pPr>
              <w:rPr>
                <w:rFonts w:ascii="Arial" w:cs="Arial" w:eastAsia="Arial" w:hAnsi="Arial"/>
                <w:sz w:val="18"/>
                <w:szCs w:val="18"/>
              </w:rPr>
            </w:pPr>
            <w:r w:rsidDel="00000000" w:rsidR="00000000" w:rsidRPr="00000000">
              <w:rPr>
                <w:rFonts w:ascii="Arial" w:cs="Arial" w:eastAsia="Arial" w:hAnsi="Arial"/>
                <w:b w:val="1"/>
                <w:sz w:val="18"/>
                <w:szCs w:val="18"/>
                <w:rtl w:val="0"/>
              </w:rPr>
              <w:t xml:space="preserve">Creatividad</w:t>
            </w:r>
            <w:r w:rsidDel="00000000" w:rsidR="00000000" w:rsidRPr="00000000">
              <w:rPr>
                <w:rtl w:val="0"/>
              </w:rPr>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B9">
            <w:pPr>
              <w:rPr>
                <w:rFonts w:ascii="Arial" w:cs="Arial" w:eastAsia="Arial" w:hAnsi="Arial"/>
                <w:sz w:val="18"/>
                <w:szCs w:val="18"/>
              </w:rPr>
            </w:pPr>
            <w:r w:rsidDel="00000000" w:rsidR="00000000" w:rsidRPr="00000000">
              <w:rPr>
                <w:rFonts w:ascii="Arial" w:cs="Arial" w:eastAsia="Arial" w:hAnsi="Arial"/>
                <w:sz w:val="18"/>
                <w:szCs w:val="18"/>
                <w:rtl w:val="0"/>
              </w:rPr>
              <w:t xml:space="preserve">Cartilla con diseño interactivo y multimedia.</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BA">
            <w:pPr>
              <w:rPr>
                <w:rFonts w:ascii="Arial" w:cs="Arial" w:eastAsia="Arial" w:hAnsi="Arial"/>
                <w:sz w:val="18"/>
                <w:szCs w:val="18"/>
              </w:rPr>
            </w:pPr>
            <w:r w:rsidDel="00000000" w:rsidR="00000000" w:rsidRPr="00000000">
              <w:rPr>
                <w:rFonts w:ascii="Arial" w:cs="Arial" w:eastAsia="Arial" w:hAnsi="Arial"/>
                <w:sz w:val="18"/>
                <w:szCs w:val="18"/>
                <w:rtl w:val="0"/>
              </w:rPr>
              <w:t xml:space="preserve">Solo texto e imágenes estáticas.</w:t>
            </w:r>
          </w:p>
        </w:tc>
      </w:tr>
      <w:tr>
        <w:trPr>
          <w:cantSplit w:val="0"/>
          <w:tblHeader w:val="0"/>
        </w:trPr>
        <w:tc>
          <w:tcPr>
            <w:tcBorders>
              <w:top w:color="000000" w:space="0" w:sz="0" w:val="nil"/>
              <w:left w:color="000000" w:space="0" w:sz="0" w:val="nil"/>
              <w:bottom w:color="e5e5e5"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BB">
            <w:pPr>
              <w:rPr>
                <w:rFonts w:ascii="Arial" w:cs="Arial" w:eastAsia="Arial" w:hAnsi="Arial"/>
                <w:sz w:val="18"/>
                <w:szCs w:val="18"/>
              </w:rPr>
            </w:pPr>
            <w:r w:rsidDel="00000000" w:rsidR="00000000" w:rsidRPr="00000000">
              <w:rPr>
                <w:rFonts w:ascii="Arial" w:cs="Arial" w:eastAsia="Arial" w:hAnsi="Arial"/>
                <w:b w:val="1"/>
                <w:sz w:val="18"/>
                <w:szCs w:val="18"/>
                <w:rtl w:val="0"/>
              </w:rPr>
              <w:t xml:space="preserve">Aplicabilidad</w:t>
            </w:r>
            <w:r w:rsidDel="00000000" w:rsidR="00000000" w:rsidRPr="00000000">
              <w:rPr>
                <w:rtl w:val="0"/>
              </w:rPr>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BC">
            <w:pPr>
              <w:rPr>
                <w:rFonts w:ascii="Arial" w:cs="Arial" w:eastAsia="Arial" w:hAnsi="Arial"/>
                <w:sz w:val="18"/>
                <w:szCs w:val="18"/>
              </w:rPr>
            </w:pPr>
            <w:r w:rsidDel="00000000" w:rsidR="00000000" w:rsidRPr="00000000">
              <w:rPr>
                <w:rFonts w:ascii="Arial" w:cs="Arial" w:eastAsia="Arial" w:hAnsi="Arial"/>
                <w:sz w:val="18"/>
                <w:szCs w:val="18"/>
                <w:rtl w:val="0"/>
              </w:rPr>
              <w:t xml:space="preserve">Proceso validado por 2 empresarios locales.</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BD">
            <w:pPr>
              <w:rPr>
                <w:rFonts w:ascii="Arial" w:cs="Arial" w:eastAsia="Arial" w:hAnsi="Arial"/>
                <w:sz w:val="18"/>
                <w:szCs w:val="18"/>
              </w:rPr>
            </w:pPr>
            <w:r w:rsidDel="00000000" w:rsidR="00000000" w:rsidRPr="00000000">
              <w:rPr>
                <w:rFonts w:ascii="Arial" w:cs="Arial" w:eastAsia="Arial" w:hAnsi="Arial"/>
                <w:sz w:val="18"/>
                <w:szCs w:val="18"/>
                <w:rtl w:val="0"/>
              </w:rPr>
              <w:t xml:space="preserve">Sin validación externa.</w:t>
            </w:r>
          </w:p>
        </w:tc>
      </w:tr>
    </w:tbl>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Arial" w:cs="Arial" w:eastAsia="Arial" w:hAnsi="Arial"/>
          <w:b w:val="0"/>
          <w:i w:val="0"/>
          <w:smallCaps w:val="0"/>
          <w:strike w:val="0"/>
          <w:color w:val="404040"/>
          <w:sz w:val="18"/>
          <w:szCs w:val="18"/>
          <w:u w:val="none"/>
          <w:shd w:fill="auto" w:val="clear"/>
          <w:vertAlign w:val="baseline"/>
        </w:rPr>
      </w:pPr>
      <w:r w:rsidDel="00000000" w:rsidR="00000000" w:rsidRPr="00000000">
        <w:rPr>
          <w:rFonts w:ascii="Arial" w:cs="Arial" w:eastAsia="Arial" w:hAnsi="Arial"/>
          <w:b w:val="1"/>
          <w:i w:val="0"/>
          <w:smallCaps w:val="0"/>
          <w:strike w:val="0"/>
          <w:color w:val="404040"/>
          <w:sz w:val="18"/>
          <w:szCs w:val="18"/>
          <w:highlight w:val="white"/>
          <w:u w:val="none"/>
          <w:vertAlign w:val="baseline"/>
          <w:rtl w:val="0"/>
        </w:rPr>
        <w:t xml:space="preserve">Total:</w:t>
      </w:r>
      <w:r w:rsidDel="00000000" w:rsidR="00000000" w:rsidRPr="00000000">
        <w:rPr>
          <w:rFonts w:ascii="Arial" w:cs="Arial" w:eastAsia="Arial" w:hAnsi="Arial"/>
          <w:b w:val="0"/>
          <w:i w:val="0"/>
          <w:smallCaps w:val="0"/>
          <w:strike w:val="0"/>
          <w:color w:val="404040"/>
          <w:sz w:val="18"/>
          <w:szCs w:val="18"/>
          <w:highlight w:val="white"/>
          <w:u w:val="none"/>
          <w:vertAlign w:val="baseline"/>
          <w:rtl w:val="0"/>
        </w:rPr>
        <w:t xml:space="preserve"> 15 pts (Aprobación: 9 pts).</w:t>
      </w:r>
      <w:r w:rsidDel="00000000" w:rsidR="00000000" w:rsidRPr="00000000">
        <w:rPr>
          <w:rtl w:val="0"/>
        </w:rPr>
      </w:r>
    </w:p>
    <w:p w:rsidR="00000000" w:rsidDel="00000000" w:rsidP="00000000" w:rsidRDefault="00000000" w:rsidRPr="00000000" w14:paraId="000000BF">
      <w:pPr>
        <w:spacing w:after="0" w:line="240" w:lineRule="auto"/>
        <w:ind w:left="720" w:firstLine="0"/>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C0">
      <w:pPr>
        <w:spacing w:after="0" w:line="240" w:lineRule="auto"/>
        <w:ind w:left="720" w:firstLine="0"/>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C1">
      <w:pPr>
        <w:numPr>
          <w:ilvl w:val="2"/>
          <w:numId w:val="11"/>
        </w:numPr>
        <w:spacing w:after="0" w:line="240" w:lineRule="auto"/>
        <w:ind w:left="720" w:hanging="72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Aplique al proceso de selección y vinculación de la unidad productiva, la gestión documental que indica la normatividad en la construcción de los expedientes laborales y la conservación de la historia laboral de los colaboradores.</w:t>
      </w:r>
    </w:p>
    <w:p w:rsidR="00000000" w:rsidDel="00000000" w:rsidP="00000000" w:rsidRDefault="00000000" w:rsidRPr="00000000" w14:paraId="000000C2">
      <w:pPr>
        <w:spacing w:after="0" w:line="240" w:lineRule="auto"/>
        <w:ind w:left="720"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C3">
      <w:pPr>
        <w:spacing w:after="0" w:line="240" w:lineRule="auto"/>
        <w:jc w:val="center"/>
        <w:rPr>
          <w:rFonts w:ascii="Arial" w:cs="Arial" w:eastAsia="Arial" w:hAnsi="Arial"/>
          <w:color w:val="000000"/>
          <w:sz w:val="20"/>
          <w:szCs w:val="20"/>
        </w:rPr>
      </w:pPr>
      <w:r w:rsidDel="00000000" w:rsidR="00000000" w:rsidRPr="00000000">
        <w:rPr/>
        <w:drawing>
          <wp:inline distB="0" distT="0" distL="0" distR="0">
            <wp:extent cx="5703909" cy="2618188"/>
            <wp:effectExtent b="0" l="0" r="0" t="0"/>
            <wp:docPr id="57" name="image7.png"/>
            <a:graphic>
              <a:graphicData uri="http://schemas.openxmlformats.org/drawingml/2006/picture">
                <pic:pic>
                  <pic:nvPicPr>
                    <pic:cNvPr id="0" name="image7.png"/>
                    <pic:cNvPicPr preferRelativeResize="0"/>
                  </pic:nvPicPr>
                  <pic:blipFill>
                    <a:blip r:embed="rId28"/>
                    <a:srcRect b="10316" l="11722" r="18665" t="32847"/>
                    <a:stretch>
                      <a:fillRect/>
                    </a:stretch>
                  </pic:blipFill>
                  <pic:spPr>
                    <a:xfrm>
                      <a:off x="0" y="0"/>
                      <a:ext cx="5703909" cy="2618188"/>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spacing w:after="0" w:line="240" w:lineRule="auto"/>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C5">
      <w:pPr>
        <w:pStyle w:val="Heading3"/>
        <w:keepNext w:val="0"/>
        <w:keepLines w:val="0"/>
        <w:shd w:fill="ffffff" w:val="clear"/>
        <w:spacing w:after="156" w:before="0" w:lineRule="auto"/>
        <w:rPr>
          <w:rFonts w:ascii="Quattrocento Sans" w:cs="Quattrocento Sans" w:eastAsia="Quattrocento Sans" w:hAnsi="Quattrocento Sans"/>
          <w:color w:val="404040"/>
          <w:sz w:val="21"/>
          <w:szCs w:val="21"/>
        </w:rPr>
      </w:pPr>
      <w:r w:rsidDel="00000000" w:rsidR="00000000" w:rsidRPr="00000000">
        <w:rPr>
          <w:rFonts w:ascii="Quattrocento Sans" w:cs="Quattrocento Sans" w:eastAsia="Quattrocento Sans" w:hAnsi="Quattrocento Sans"/>
          <w:b w:val="1"/>
          <w:color w:val="404040"/>
          <w:sz w:val="21"/>
          <w:szCs w:val="21"/>
          <w:highlight w:val="white"/>
          <w:rtl w:val="0"/>
        </w:rPr>
        <w:t xml:space="preserve">Actividad Práctica 3.4.2: "Construyendo Expedientes Laborales 100% Normativos"</w:t>
      </w:r>
      <w:r w:rsidDel="00000000" w:rsidR="00000000" w:rsidRPr="00000000">
        <w:rPr>
          <w:rtl w:val="0"/>
        </w:rPr>
      </w:r>
    </w:p>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Objetivo:</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Aplicar la gestión documental en un caso real de selección y vinculación, cumpliendo con la normativa GTC 185 y conservación de historias laborales.</w:t>
      </w:r>
      <w:r w:rsidDel="00000000" w:rsidR="00000000" w:rsidRPr="00000000">
        <w:rPr>
          <w:rtl w:val="0"/>
        </w:rPr>
      </w:r>
    </w:p>
    <w:p w:rsidR="00000000" w:rsidDel="00000000" w:rsidP="00000000" w:rsidRDefault="00000000" w:rsidRPr="00000000" w14:paraId="000000C7">
      <w:pPr>
        <w:pStyle w:val="Heading4"/>
        <w:keepNext w:val="0"/>
        <w:keepLines w:val="0"/>
        <w:shd w:fill="ffffff" w:val="clear"/>
        <w:spacing w:after="156" w:before="216" w:lineRule="auto"/>
        <w:rPr>
          <w:rFonts w:ascii="Quattrocento Sans" w:cs="Quattrocento Sans" w:eastAsia="Quattrocento Sans" w:hAnsi="Quattrocento Sans"/>
          <w:color w:val="404040"/>
          <w:sz w:val="19"/>
          <w:szCs w:val="19"/>
        </w:rPr>
      </w:pPr>
      <w:r w:rsidDel="00000000" w:rsidR="00000000" w:rsidRPr="00000000">
        <w:rPr>
          <w:rFonts w:ascii="Quattrocento Sans" w:cs="Quattrocento Sans" w:eastAsia="Quattrocento Sans" w:hAnsi="Quattrocento Sans"/>
          <w:b w:val="1"/>
          <w:color w:val="404040"/>
          <w:sz w:val="19"/>
          <w:szCs w:val="19"/>
          <w:highlight w:val="white"/>
          <w:rtl w:val="0"/>
        </w:rPr>
        <w:t xml:space="preserve">🔹 Paso 1: Caso Práctico (Contexto Real)</w:t>
      </w:r>
      <w:r w:rsidDel="00000000" w:rsidR="00000000" w:rsidRPr="00000000">
        <w:rPr>
          <w:rtl w:val="0"/>
        </w:rPr>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Empresa Ficticia:</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"Muebles Rusticos Soacha" (PYME local que necesita contratar un </w:t>
      </w: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Operario de Producción</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w:t>
      </w:r>
      <w:r w:rsidDel="00000000" w:rsidR="00000000" w:rsidRPr="00000000">
        <w:rPr>
          <w:rtl w:val="0"/>
        </w:rPr>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Documentación Requerida:</w:t>
      </w:r>
      <w:r w:rsidDel="00000000" w:rsidR="00000000" w:rsidRPr="00000000">
        <w:rPr>
          <w:rtl w:val="0"/>
        </w:rPr>
      </w:r>
    </w:p>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48"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Pre-contratación:</w:t>
      </w:r>
      <w:r w:rsidDel="00000000" w:rsidR="00000000" w:rsidRPr="00000000">
        <w:rPr>
          <w:rtl w:val="0"/>
        </w:rPr>
      </w:r>
    </w:p>
    <w:p w:rsidR="00000000" w:rsidDel="00000000" w:rsidP="00000000" w:rsidRDefault="00000000" w:rsidRPr="00000000" w14:paraId="000000CB">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Hoja de vida del candidato.</w:t>
      </w:r>
      <w:r w:rsidDel="00000000" w:rsidR="00000000" w:rsidRPr="00000000">
        <w:rPr>
          <w:rtl w:val="0"/>
        </w:rPr>
      </w:r>
    </w:p>
    <w:p w:rsidR="00000000" w:rsidDel="00000000" w:rsidP="00000000" w:rsidRDefault="00000000" w:rsidRPr="00000000" w14:paraId="000000CC">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Fotocopia de documentos de identidad.</w:t>
      </w:r>
      <w:r w:rsidDel="00000000" w:rsidR="00000000" w:rsidRPr="00000000">
        <w:rPr>
          <w:rtl w:val="0"/>
        </w:rPr>
      </w:r>
    </w:p>
    <w:p w:rsidR="00000000" w:rsidDel="00000000" w:rsidP="00000000" w:rsidRDefault="00000000" w:rsidRPr="00000000" w14:paraId="000000CD">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Certificados laborales anteriores.</w:t>
      </w:r>
      <w:r w:rsidDel="00000000" w:rsidR="00000000" w:rsidRPr="00000000">
        <w:rPr>
          <w:rtl w:val="0"/>
        </w:rPr>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48"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Contratación:</w:t>
      </w:r>
      <w:r w:rsidDel="00000000" w:rsidR="00000000" w:rsidRPr="00000000">
        <w:rPr>
          <w:rtl w:val="0"/>
        </w:rPr>
      </w:r>
    </w:p>
    <w:p w:rsidR="00000000" w:rsidDel="00000000" w:rsidP="00000000" w:rsidRDefault="00000000" w:rsidRPr="00000000" w14:paraId="000000CF">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425" w:right="0" w:hanging="425"/>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Contrato laboral (usar </w:t>
      </w:r>
      <w:hyperlink r:id="rId29">
        <w:r w:rsidDel="00000000" w:rsidR="00000000" w:rsidRPr="00000000">
          <w:rPr>
            <w:rFonts w:ascii="Quattrocento Sans" w:cs="Quattrocento Sans" w:eastAsia="Quattrocento Sans" w:hAnsi="Quattrocento Sans"/>
            <w:b w:val="0"/>
            <w:i w:val="0"/>
            <w:smallCaps w:val="0"/>
            <w:strike w:val="0"/>
            <w:color w:val="3b82f6"/>
            <w:sz w:val="19"/>
            <w:szCs w:val="19"/>
            <w:highlight w:val="white"/>
            <w:u w:val="none"/>
            <w:vertAlign w:val="baseline"/>
            <w:rtl w:val="0"/>
          </w:rPr>
          <w:t xml:space="preserve">modelo del Ministerio de Trabajo</w:t>
        </w:r>
      </w:hyperlink>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w:t>
      </w:r>
      <w:r w:rsidDel="00000000" w:rsidR="00000000" w:rsidRPr="00000000">
        <w:rPr>
          <w:rtl w:val="0"/>
        </w:rPr>
      </w:r>
    </w:p>
    <w:p w:rsidR="00000000" w:rsidDel="00000000" w:rsidP="00000000" w:rsidRDefault="00000000" w:rsidRPr="00000000" w14:paraId="000000D0">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425" w:right="0" w:hanging="425"/>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Examen médico ocupacional.</w:t>
      </w:r>
      <w:r w:rsidDel="00000000" w:rsidR="00000000" w:rsidRPr="00000000">
        <w:rPr>
          <w:rtl w:val="0"/>
        </w:rPr>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48"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Post-contratación:</w:t>
      </w:r>
      <w:r w:rsidDel="00000000" w:rsidR="00000000" w:rsidRPr="00000000">
        <w:rPr>
          <w:rtl w:val="0"/>
        </w:rPr>
      </w:r>
    </w:p>
    <w:p w:rsidR="00000000" w:rsidDel="00000000" w:rsidP="00000000" w:rsidRDefault="00000000" w:rsidRPr="00000000" w14:paraId="000000D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25" w:right="0" w:hanging="425"/>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Certificados de seguridad social (EPS, AFP).</w:t>
      </w:r>
      <w:r w:rsidDel="00000000" w:rsidR="00000000" w:rsidRPr="00000000">
        <w:rPr>
          <w:rtl w:val="0"/>
        </w:rPr>
      </w:r>
    </w:p>
    <w:p w:rsidR="00000000" w:rsidDel="00000000" w:rsidP="00000000" w:rsidRDefault="00000000" w:rsidRPr="00000000" w14:paraId="000000D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25" w:right="0" w:hanging="425"/>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Acta de inducción.</w:t>
      </w:r>
      <w:r w:rsidDel="00000000" w:rsidR="00000000" w:rsidRPr="00000000">
        <w:rPr>
          <w:rtl w:val="0"/>
        </w:rPr>
      </w:r>
    </w:p>
    <w:p w:rsidR="00000000" w:rsidDel="00000000" w:rsidP="00000000" w:rsidRDefault="00000000" w:rsidRPr="00000000" w14:paraId="000000D4">
      <w:pPr>
        <w:pStyle w:val="Heading4"/>
        <w:keepNext w:val="0"/>
        <w:keepLines w:val="0"/>
        <w:shd w:fill="ffffff" w:val="clear"/>
        <w:spacing w:after="156" w:before="216" w:lineRule="auto"/>
        <w:rPr>
          <w:rFonts w:ascii="Quattrocento Sans" w:cs="Quattrocento Sans" w:eastAsia="Quattrocento Sans" w:hAnsi="Quattrocento Sans"/>
          <w:color w:val="404040"/>
          <w:sz w:val="19"/>
          <w:szCs w:val="19"/>
        </w:rPr>
      </w:pPr>
      <w:r w:rsidDel="00000000" w:rsidR="00000000" w:rsidRPr="00000000">
        <w:rPr>
          <w:rFonts w:ascii="Quattrocento Sans" w:cs="Quattrocento Sans" w:eastAsia="Quattrocento Sans" w:hAnsi="Quattrocento Sans"/>
          <w:b w:val="1"/>
          <w:color w:val="404040"/>
          <w:sz w:val="19"/>
          <w:szCs w:val="19"/>
          <w:highlight w:val="white"/>
          <w:rtl w:val="0"/>
        </w:rPr>
        <w:t xml:space="preserve">🔹 Paso 2: Taller de Expedientes Digitales</w:t>
      </w:r>
      <w:r w:rsidDel="00000000" w:rsidR="00000000" w:rsidRPr="00000000">
        <w:rPr>
          <w:rtl w:val="0"/>
        </w:rPr>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Herramientas:</w:t>
      </w:r>
      <w:r w:rsidDel="00000000" w:rsidR="00000000" w:rsidRPr="00000000">
        <w:rPr>
          <w:rtl w:val="0"/>
        </w:rPr>
      </w:r>
    </w:p>
    <w:p w:rsidR="00000000" w:rsidDel="00000000" w:rsidP="00000000" w:rsidRDefault="00000000" w:rsidRPr="00000000" w14:paraId="000000D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Google Drive</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o </w:t>
      </w: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Dropbox</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para almacenamiento.</w:t>
      </w:r>
      <w:r w:rsidDel="00000000" w:rsidR="00000000" w:rsidRPr="00000000">
        <w:rPr>
          <w:rtl w:val="0"/>
        </w:rPr>
      </w:r>
    </w:p>
    <w:p w:rsidR="00000000" w:rsidDel="00000000" w:rsidP="00000000" w:rsidRDefault="00000000" w:rsidRPr="00000000" w14:paraId="000000D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Adobe Scan</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o </w:t>
      </w: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CamScanner</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para digitalización.</w:t>
      </w:r>
      <w:r w:rsidDel="00000000" w:rsidR="00000000" w:rsidRPr="00000000">
        <w:rPr>
          <w:rtl w:val="0"/>
        </w:rPr>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Actividad:</w:t>
      </w:r>
      <w:r w:rsidDel="00000000" w:rsidR="00000000" w:rsidRPr="00000000">
        <w:rPr>
          <w:rtl w:val="0"/>
        </w:rPr>
      </w:r>
    </w:p>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spacing w:after="48"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Digitalizar documentos</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en equipos de 3 estudiantes.</w:t>
      </w:r>
      <w:r w:rsidDel="00000000" w:rsidR="00000000" w:rsidRPr="00000000">
        <w:rPr>
          <w:rtl w:val="0"/>
        </w:rPr>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Ejemplo: Escanear hoja de vida y contrato.</w:t>
      </w:r>
      <w:r w:rsidDel="00000000" w:rsidR="00000000" w:rsidRPr="00000000">
        <w:rPr>
          <w:rtl w:val="0"/>
        </w:rPr>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48"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Organizar carpeta digital</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con estructura normativa:</w:t>
      </w:r>
      <w:r w:rsidDel="00000000" w:rsidR="00000000" w:rsidRPr="00000000">
        <w:rPr>
          <w:rtl w:val="0"/>
        </w:rPr>
      </w:r>
    </w:p>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Arial" w:cs="Arial" w:eastAsia="Arial" w:hAnsi="Arial"/>
          <w:b w:val="0"/>
          <w:i w:val="0"/>
          <w:smallCaps w:val="0"/>
          <w:strike w:val="0"/>
          <w:color w:val="494949"/>
          <w:sz w:val="18"/>
          <w:szCs w:val="18"/>
          <w:highlight w:val="white"/>
          <w:u w:val="none"/>
          <w:vertAlign w:val="baseline"/>
        </w:rPr>
      </w:pPr>
      <w:r w:rsidDel="00000000" w:rsidR="00000000" w:rsidRPr="00000000">
        <w:rPr>
          <w:rFonts w:ascii="Arial" w:cs="Arial" w:eastAsia="Arial" w:hAnsi="Arial"/>
          <w:b w:val="0"/>
          <w:i w:val="0"/>
          <w:smallCaps w:val="0"/>
          <w:strike w:val="0"/>
          <w:color w:val="494949"/>
          <w:sz w:val="18"/>
          <w:szCs w:val="18"/>
          <w:highlight w:val="white"/>
          <w:u w:val="none"/>
          <w:vertAlign w:val="baseline"/>
          <w:rtl w:val="0"/>
        </w:rPr>
        <w:t xml:space="preserve">📁 EXPEDIENTE_JuanPerez  </w:t>
      </w:r>
    </w:p>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Arial" w:cs="Arial" w:eastAsia="Arial" w:hAnsi="Arial"/>
          <w:b w:val="0"/>
          <w:i w:val="0"/>
          <w:smallCaps w:val="0"/>
          <w:strike w:val="0"/>
          <w:color w:val="494949"/>
          <w:sz w:val="18"/>
          <w:szCs w:val="18"/>
          <w:highlight w:val="white"/>
          <w:u w:val="none"/>
          <w:vertAlign w:val="baseline"/>
        </w:rPr>
      </w:pPr>
      <w:r w:rsidDel="00000000" w:rsidR="00000000" w:rsidRPr="00000000">
        <w:rPr>
          <w:rFonts w:ascii="Arial" w:cs="Arial" w:eastAsia="Arial" w:hAnsi="Arial"/>
          <w:b w:val="0"/>
          <w:i w:val="0"/>
          <w:smallCaps w:val="0"/>
          <w:strike w:val="0"/>
          <w:color w:val="494949"/>
          <w:sz w:val="18"/>
          <w:szCs w:val="18"/>
          <w:highlight w:val="white"/>
          <w:u w:val="none"/>
          <w:vertAlign w:val="baseline"/>
          <w:rtl w:val="0"/>
        </w:rPr>
        <w:t xml:space="preserve">├── 📄 01_ID.pdf  </w:t>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Arial" w:cs="Arial" w:eastAsia="Arial" w:hAnsi="Arial"/>
          <w:b w:val="0"/>
          <w:i w:val="0"/>
          <w:smallCaps w:val="0"/>
          <w:strike w:val="0"/>
          <w:color w:val="494949"/>
          <w:sz w:val="18"/>
          <w:szCs w:val="18"/>
          <w:highlight w:val="white"/>
          <w:u w:val="none"/>
          <w:vertAlign w:val="baseline"/>
        </w:rPr>
      </w:pPr>
      <w:r w:rsidDel="00000000" w:rsidR="00000000" w:rsidRPr="00000000">
        <w:rPr>
          <w:rFonts w:ascii="Arial" w:cs="Arial" w:eastAsia="Arial" w:hAnsi="Arial"/>
          <w:b w:val="0"/>
          <w:i w:val="0"/>
          <w:smallCaps w:val="0"/>
          <w:strike w:val="0"/>
          <w:color w:val="494949"/>
          <w:sz w:val="18"/>
          <w:szCs w:val="18"/>
          <w:highlight w:val="white"/>
          <w:u w:val="none"/>
          <w:vertAlign w:val="baseline"/>
          <w:rtl w:val="0"/>
        </w:rPr>
        <w:t xml:space="preserve">├── 📄 02_Contrato.pdf  </w:t>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494949"/>
          <w:sz w:val="18"/>
          <w:szCs w:val="18"/>
          <w:highlight w:val="white"/>
          <w:u w:val="none"/>
          <w:vertAlign w:val="baseline"/>
          <w:rtl w:val="0"/>
        </w:rPr>
        <w:t xml:space="preserve">└── 📄 03_Examen_Medico.pdf  </w:t>
      </w: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Validar</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con lista de chequeo GTC 185 </w:t>
      </w:r>
      <w:r w:rsidDel="00000000" w:rsidR="00000000" w:rsidRPr="00000000">
        <w:rPr>
          <w:rtl w:val="0"/>
        </w:rPr>
      </w:r>
    </w:p>
    <w:p w:rsidR="00000000" w:rsidDel="00000000" w:rsidP="00000000" w:rsidRDefault="00000000" w:rsidRPr="00000000" w14:paraId="000000E1">
      <w:pPr>
        <w:pStyle w:val="Heading4"/>
        <w:keepNext w:val="0"/>
        <w:keepLines w:val="0"/>
        <w:shd w:fill="ffffff" w:val="clear"/>
        <w:spacing w:after="156" w:before="216" w:lineRule="auto"/>
        <w:rPr>
          <w:rFonts w:ascii="Quattrocento Sans" w:cs="Quattrocento Sans" w:eastAsia="Quattrocento Sans" w:hAnsi="Quattrocento Sans"/>
          <w:color w:val="404040"/>
          <w:sz w:val="19"/>
          <w:szCs w:val="19"/>
        </w:rPr>
      </w:pPr>
      <w:r w:rsidDel="00000000" w:rsidR="00000000" w:rsidRPr="00000000">
        <w:rPr>
          <w:rFonts w:ascii="Quattrocento Sans" w:cs="Quattrocento Sans" w:eastAsia="Quattrocento Sans" w:hAnsi="Quattrocento Sans"/>
          <w:b w:val="1"/>
          <w:color w:val="404040"/>
          <w:sz w:val="19"/>
          <w:szCs w:val="19"/>
          <w:highlight w:val="white"/>
          <w:rtl w:val="0"/>
        </w:rPr>
        <w:t xml:space="preserve">🔹 Paso 3: Simulación de Auditoría</w:t>
      </w:r>
      <w:r w:rsidDel="00000000" w:rsidR="00000000" w:rsidRPr="00000000">
        <w:rPr>
          <w:rtl w:val="0"/>
        </w:rPr>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Dinámica:</w:t>
      </w:r>
      <w:r w:rsidDel="00000000" w:rsidR="00000000" w:rsidRPr="00000000">
        <w:rPr>
          <w:rtl w:val="0"/>
        </w:rPr>
      </w:r>
    </w:p>
    <w:p w:rsidR="00000000" w:rsidDel="00000000" w:rsidP="00000000" w:rsidRDefault="00000000" w:rsidRPr="00000000" w14:paraId="000000E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Rol 1:</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Auditor del Ministerio de Trabajo (verifica documentos faltantes).</w:t>
      </w:r>
      <w:r w:rsidDel="00000000" w:rsidR="00000000" w:rsidRPr="00000000">
        <w:rPr>
          <w:rtl w:val="0"/>
        </w:rPr>
      </w:r>
    </w:p>
    <w:p w:rsidR="00000000" w:rsidDel="00000000" w:rsidP="00000000" w:rsidRDefault="00000000" w:rsidRPr="00000000" w14:paraId="000000E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Rol 2:</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Responsable de RRHH (defiende la gestión).</w:t>
      </w:r>
      <w:r w:rsidDel="00000000" w:rsidR="00000000" w:rsidRPr="00000000">
        <w:rPr>
          <w:rtl w:val="0"/>
        </w:rPr>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Ejemplo de diálogo:</w:t>
      </w:r>
      <w:r w:rsidDel="00000000" w:rsidR="00000000" w:rsidRPr="00000000">
        <w:rPr>
          <w:rtl w:val="0"/>
        </w:rPr>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56" w:line="240" w:lineRule="auto"/>
        <w:ind w:left="720" w:right="720" w:firstLine="0"/>
        <w:jc w:val="left"/>
        <w:rPr>
          <w:rFonts w:ascii="Times New Roman" w:cs="Times New Roman" w:eastAsia="Times New Roman" w:hAnsi="Times New Roman"/>
          <w:b w:val="0"/>
          <w:i w:val="0"/>
          <w:smallCaps w:val="0"/>
          <w:strike w:val="0"/>
          <w:color w:val="00000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Auditor:</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"¿Dónde está el certificado de afiliación a EPS?"</w:t>
        <w:br w:type="textWrapping"/>
      </w: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RRHH:</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"Aquí está, en la subcarpeta '03_Seguridad_Social'".</w:t>
      </w:r>
      <w:r w:rsidDel="00000000" w:rsidR="00000000" w:rsidRPr="00000000">
        <w:rPr>
          <w:rtl w:val="0"/>
        </w:rPr>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Evidencia:</w:t>
      </w:r>
      <w:r w:rsidDel="00000000" w:rsidR="00000000" w:rsidRPr="00000000">
        <w:rPr>
          <w:rtl w:val="0"/>
        </w:rPr>
      </w:r>
    </w:p>
    <w:p w:rsidR="00000000" w:rsidDel="00000000" w:rsidP="00000000" w:rsidRDefault="00000000" w:rsidRPr="00000000" w14:paraId="000000E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Screenshot de la carpeta digital.</w:t>
      </w:r>
      <w:r w:rsidDel="00000000" w:rsidR="00000000" w:rsidRPr="00000000">
        <w:rPr>
          <w:rtl w:val="0"/>
        </w:rPr>
      </w:r>
    </w:p>
    <w:p w:rsidR="00000000" w:rsidDel="00000000" w:rsidP="00000000" w:rsidRDefault="00000000" w:rsidRPr="00000000" w14:paraId="000000E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420" w:right="0" w:hanging="42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Video de 2 minutos de la simulación.</w:t>
      </w:r>
      <w:r w:rsidDel="00000000" w:rsidR="00000000" w:rsidRPr="00000000">
        <w:rPr>
          <w:rtl w:val="0"/>
        </w:rPr>
      </w:r>
    </w:p>
    <w:p w:rsidR="00000000" w:rsidDel="00000000" w:rsidP="00000000" w:rsidRDefault="00000000" w:rsidRPr="00000000" w14:paraId="000000EA">
      <w:pPr>
        <w:pStyle w:val="Heading4"/>
        <w:keepNext w:val="0"/>
        <w:keepLines w:val="0"/>
        <w:shd w:fill="ffffff" w:val="clear"/>
        <w:spacing w:after="156" w:before="216" w:lineRule="auto"/>
        <w:rPr>
          <w:rFonts w:ascii="Quattrocento Sans" w:cs="Quattrocento Sans" w:eastAsia="Quattrocento Sans" w:hAnsi="Quattrocento Sans"/>
          <w:color w:val="404040"/>
          <w:sz w:val="19"/>
          <w:szCs w:val="19"/>
        </w:rPr>
      </w:pPr>
      <w:r w:rsidDel="00000000" w:rsidR="00000000" w:rsidRPr="00000000">
        <w:rPr>
          <w:rFonts w:ascii="Quattrocento Sans" w:cs="Quattrocento Sans" w:eastAsia="Quattrocento Sans" w:hAnsi="Quattrocento Sans"/>
          <w:b w:val="1"/>
          <w:color w:val="404040"/>
          <w:sz w:val="19"/>
          <w:szCs w:val="19"/>
          <w:highlight w:val="white"/>
          <w:rtl w:val="0"/>
        </w:rPr>
        <w:t xml:space="preserve">🔹 Paso 4: Conservación de Historia Laboral</w:t>
      </w:r>
      <w:r w:rsidDel="00000000" w:rsidR="00000000" w:rsidRPr="00000000">
        <w:rPr>
          <w:rtl w:val="0"/>
        </w:rPr>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Herramienta:</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w:t>
      </w: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Excel</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o </w:t>
      </w: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Google Sheets</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para base de datos.</w:t>
      </w:r>
      <w:r w:rsidDel="00000000" w:rsidR="00000000" w:rsidRPr="00000000">
        <w:rPr>
          <w:rtl w:val="0"/>
        </w:rPr>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Tarea:</w:t>
      </w:r>
      <w:r w:rsidDel="00000000" w:rsidR="00000000" w:rsidRPr="00000000">
        <w:rPr>
          <w:rtl w:val="0"/>
        </w:rPr>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48"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Crear registro histórico del empleado:</w:t>
      </w:r>
      <w:r w:rsidDel="00000000" w:rsidR="00000000" w:rsidRPr="00000000">
        <w:rPr>
          <w:rtl w:val="0"/>
        </w:rPr>
      </w:r>
    </w:p>
    <w:tbl>
      <w:tblPr>
        <w:tblStyle w:val="Table3"/>
        <w:tblW w:w="5935.0" w:type="dxa"/>
        <w:jc w:val="left"/>
        <w:tblLayout w:type="fixed"/>
        <w:tblLook w:val="0400"/>
      </w:tblPr>
      <w:tblGrid>
        <w:gridCol w:w="1021"/>
        <w:gridCol w:w="2372"/>
        <w:gridCol w:w="2542"/>
        <w:tblGridChange w:id="0">
          <w:tblGrid>
            <w:gridCol w:w="1021"/>
            <w:gridCol w:w="2372"/>
            <w:gridCol w:w="2542"/>
          </w:tblGrid>
        </w:tblGridChange>
      </w:tblGrid>
      <w:tr>
        <w:trPr>
          <w:cantSplit w:val="0"/>
          <w:tblHeader w:val="1"/>
        </w:trPr>
        <w:tc>
          <w:tcPr>
            <w:tcBorders>
              <w:top w:color="000000" w:space="0" w:sz="0" w:val="nil"/>
              <w:left w:color="000000" w:space="0" w:sz="0" w:val="nil"/>
              <w:bottom w:color="bbbbbb"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EE">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Fecha</w:t>
            </w:r>
          </w:p>
        </w:tc>
        <w:tc>
          <w:tcPr>
            <w:tcBorders>
              <w:top w:color="000000" w:space="0" w:sz="0" w:val="nil"/>
              <w:left w:color="000000" w:space="0" w:sz="0" w:val="nil"/>
              <w:bottom w:color="bbbbbb"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EF">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Evento</w:t>
            </w:r>
          </w:p>
        </w:tc>
        <w:tc>
          <w:tcPr>
            <w:tcBorders>
              <w:top w:color="000000" w:space="0" w:sz="0" w:val="nil"/>
              <w:left w:color="000000" w:space="0" w:sz="0" w:val="nil"/>
              <w:bottom w:color="bbbbbb"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F0">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Documento Vinculado</w:t>
            </w:r>
          </w:p>
        </w:tc>
      </w:tr>
      <w:tr>
        <w:trPr>
          <w:cantSplit w:val="0"/>
          <w:tblHeader w:val="0"/>
        </w:trPr>
        <w:tc>
          <w:tcPr>
            <w:tcBorders>
              <w:top w:color="000000" w:space="0" w:sz="0" w:val="nil"/>
              <w:left w:color="000000" w:space="0" w:sz="0" w:val="nil"/>
              <w:bottom w:color="e5e5e5"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F1">
            <w:pPr>
              <w:rPr>
                <w:rFonts w:ascii="Arial" w:cs="Arial" w:eastAsia="Arial" w:hAnsi="Arial"/>
                <w:sz w:val="18"/>
                <w:szCs w:val="18"/>
              </w:rPr>
            </w:pPr>
            <w:r w:rsidDel="00000000" w:rsidR="00000000" w:rsidRPr="00000000">
              <w:rPr>
                <w:rFonts w:ascii="Arial" w:cs="Arial" w:eastAsia="Arial" w:hAnsi="Arial"/>
                <w:sz w:val="18"/>
                <w:szCs w:val="18"/>
                <w:rtl w:val="0"/>
              </w:rPr>
              <w:t xml:space="preserve">01/08/2024</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F2">
            <w:pPr>
              <w:rPr>
                <w:rFonts w:ascii="Arial" w:cs="Arial" w:eastAsia="Arial" w:hAnsi="Arial"/>
                <w:sz w:val="18"/>
                <w:szCs w:val="18"/>
              </w:rPr>
            </w:pPr>
            <w:r w:rsidDel="00000000" w:rsidR="00000000" w:rsidRPr="00000000">
              <w:rPr>
                <w:rFonts w:ascii="Arial" w:cs="Arial" w:eastAsia="Arial" w:hAnsi="Arial"/>
                <w:sz w:val="18"/>
                <w:szCs w:val="18"/>
                <w:rtl w:val="0"/>
              </w:rPr>
              <w:t xml:space="preserve">Contratación</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F3">
            <w:pPr>
              <w:rPr>
                <w:rFonts w:ascii="Arial" w:cs="Arial" w:eastAsia="Arial" w:hAnsi="Arial"/>
                <w:sz w:val="18"/>
                <w:szCs w:val="18"/>
              </w:rPr>
            </w:pPr>
            <w:r w:rsidDel="00000000" w:rsidR="00000000" w:rsidRPr="00000000">
              <w:rPr>
                <w:rFonts w:ascii="Arial" w:cs="Arial" w:eastAsia="Arial" w:hAnsi="Arial"/>
                <w:sz w:val="18"/>
                <w:szCs w:val="18"/>
                <w:rtl w:val="0"/>
              </w:rPr>
              <w:t xml:space="preserve">Contrato_001.pdf</w:t>
            </w:r>
          </w:p>
        </w:tc>
      </w:tr>
      <w:tr>
        <w:trPr>
          <w:cantSplit w:val="0"/>
          <w:tblHeader w:val="0"/>
        </w:trPr>
        <w:tc>
          <w:tcPr>
            <w:tcBorders>
              <w:top w:color="000000" w:space="0" w:sz="0" w:val="nil"/>
              <w:left w:color="000000" w:space="0" w:sz="0" w:val="nil"/>
              <w:bottom w:color="e5e5e5"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F4">
            <w:pPr>
              <w:rPr>
                <w:rFonts w:ascii="Arial" w:cs="Arial" w:eastAsia="Arial" w:hAnsi="Arial"/>
                <w:sz w:val="18"/>
                <w:szCs w:val="18"/>
              </w:rPr>
            </w:pPr>
            <w:r w:rsidDel="00000000" w:rsidR="00000000" w:rsidRPr="00000000">
              <w:rPr>
                <w:rFonts w:ascii="Arial" w:cs="Arial" w:eastAsia="Arial" w:hAnsi="Arial"/>
                <w:sz w:val="18"/>
                <w:szCs w:val="18"/>
                <w:rtl w:val="0"/>
              </w:rPr>
              <w:t xml:space="preserve">15/08/2024</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F5">
            <w:pPr>
              <w:rPr>
                <w:rFonts w:ascii="Arial" w:cs="Arial" w:eastAsia="Arial" w:hAnsi="Arial"/>
                <w:sz w:val="18"/>
                <w:szCs w:val="18"/>
              </w:rPr>
            </w:pPr>
            <w:r w:rsidDel="00000000" w:rsidR="00000000" w:rsidRPr="00000000">
              <w:rPr>
                <w:rFonts w:ascii="Arial" w:cs="Arial" w:eastAsia="Arial" w:hAnsi="Arial"/>
                <w:sz w:val="18"/>
                <w:szCs w:val="18"/>
                <w:rtl w:val="0"/>
              </w:rPr>
              <w:t xml:space="preserve">Capacitación en seguridad</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F6">
            <w:pPr>
              <w:rPr>
                <w:rFonts w:ascii="Arial" w:cs="Arial" w:eastAsia="Arial" w:hAnsi="Arial"/>
                <w:sz w:val="18"/>
                <w:szCs w:val="18"/>
              </w:rPr>
            </w:pPr>
            <w:r w:rsidDel="00000000" w:rsidR="00000000" w:rsidRPr="00000000">
              <w:rPr>
                <w:rFonts w:ascii="Arial" w:cs="Arial" w:eastAsia="Arial" w:hAnsi="Arial"/>
                <w:sz w:val="18"/>
                <w:szCs w:val="18"/>
                <w:rtl w:val="0"/>
              </w:rPr>
              <w:t xml:space="preserve">Certificado_Capacitacion.pdf</w:t>
            </w:r>
          </w:p>
        </w:tc>
      </w:tr>
    </w:tbl>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Exportar</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a PDF y guardar en la carpeta del expediente.</w:t>
      </w:r>
      <w:r w:rsidDel="00000000" w:rsidR="00000000" w:rsidRPr="00000000">
        <w:rPr>
          <w:rtl w:val="0"/>
        </w:rPr>
      </w:r>
    </w:p>
    <w:p w:rsidR="00000000" w:rsidDel="00000000" w:rsidP="00000000" w:rsidRDefault="00000000" w:rsidRPr="00000000" w14:paraId="000000F8">
      <w:pPr>
        <w:pStyle w:val="Heading3"/>
        <w:keepNext w:val="0"/>
        <w:keepLines w:val="0"/>
        <w:shd w:fill="ffffff" w:val="clear"/>
        <w:spacing w:after="156" w:before="216" w:lineRule="auto"/>
        <w:rPr>
          <w:rFonts w:ascii="Quattrocento Sans" w:cs="Quattrocento Sans" w:eastAsia="Quattrocento Sans" w:hAnsi="Quattrocento Sans"/>
          <w:color w:val="404040"/>
          <w:sz w:val="21"/>
          <w:szCs w:val="21"/>
        </w:rPr>
      </w:pPr>
      <w:r w:rsidDel="00000000" w:rsidR="00000000" w:rsidRPr="00000000">
        <w:rPr>
          <w:rFonts w:ascii="Quattrocento Sans" w:cs="Quattrocento Sans" w:eastAsia="Quattrocento Sans" w:hAnsi="Quattrocento Sans"/>
          <w:b w:val="1"/>
          <w:color w:val="404040"/>
          <w:sz w:val="21"/>
          <w:szCs w:val="21"/>
          <w:highlight w:val="white"/>
          <w:rtl w:val="0"/>
        </w:rPr>
        <w:t xml:space="preserve">Rúbrica de Evaluación</w:t>
      </w:r>
      <w:r w:rsidDel="00000000" w:rsidR="00000000" w:rsidRPr="00000000">
        <w:rPr>
          <w:rtl w:val="0"/>
        </w:rPr>
      </w:r>
    </w:p>
    <w:tbl>
      <w:tblPr>
        <w:tblStyle w:val="Table4"/>
        <w:tblW w:w="9639.0" w:type="dxa"/>
        <w:jc w:val="left"/>
        <w:tblLayout w:type="fixed"/>
        <w:tblLook w:val="0400"/>
      </w:tblPr>
      <w:tblGrid>
        <w:gridCol w:w="2098"/>
        <w:gridCol w:w="4314"/>
        <w:gridCol w:w="3227"/>
        <w:tblGridChange w:id="0">
          <w:tblGrid>
            <w:gridCol w:w="2098"/>
            <w:gridCol w:w="4314"/>
            <w:gridCol w:w="3227"/>
          </w:tblGrid>
        </w:tblGridChange>
      </w:tblGrid>
      <w:tr>
        <w:trPr>
          <w:cantSplit w:val="0"/>
          <w:tblHeader w:val="1"/>
        </w:trPr>
        <w:tc>
          <w:tcPr>
            <w:tcBorders>
              <w:top w:color="000000" w:space="0" w:sz="0" w:val="nil"/>
              <w:left w:color="000000" w:space="0" w:sz="0" w:val="nil"/>
              <w:bottom w:color="bbbbbb"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F9">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Criterio</w:t>
            </w:r>
          </w:p>
        </w:tc>
        <w:tc>
          <w:tcPr>
            <w:tcBorders>
              <w:top w:color="000000" w:space="0" w:sz="0" w:val="nil"/>
              <w:left w:color="000000" w:space="0" w:sz="0" w:val="nil"/>
              <w:bottom w:color="bbbbbb"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FA">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Excelente (5 pts)</w:t>
            </w:r>
          </w:p>
        </w:tc>
        <w:tc>
          <w:tcPr>
            <w:tcBorders>
              <w:top w:color="000000" w:space="0" w:sz="0" w:val="nil"/>
              <w:left w:color="000000" w:space="0" w:sz="0" w:val="nil"/>
              <w:bottom w:color="bbbbbb"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FB">
            <w:pPr>
              <w:rPr>
                <w:rFonts w:ascii="Arial" w:cs="Arial" w:eastAsia="Arial" w:hAnsi="Arial"/>
                <w:b w:val="1"/>
                <w:color w:val="404040"/>
                <w:sz w:val="18"/>
                <w:szCs w:val="18"/>
              </w:rPr>
            </w:pPr>
            <w:r w:rsidDel="00000000" w:rsidR="00000000" w:rsidRPr="00000000">
              <w:rPr>
                <w:rFonts w:ascii="Arial" w:cs="Arial" w:eastAsia="Arial" w:hAnsi="Arial"/>
                <w:b w:val="1"/>
                <w:color w:val="404040"/>
                <w:sz w:val="18"/>
                <w:szCs w:val="18"/>
                <w:rtl w:val="0"/>
              </w:rPr>
              <w:t xml:space="preserve">Aceptable (3 pts)</w:t>
            </w:r>
          </w:p>
        </w:tc>
      </w:tr>
      <w:tr>
        <w:trPr>
          <w:cantSplit w:val="0"/>
          <w:tblHeader w:val="0"/>
        </w:trPr>
        <w:tc>
          <w:tcPr>
            <w:tcBorders>
              <w:top w:color="000000" w:space="0" w:sz="0" w:val="nil"/>
              <w:left w:color="000000" w:space="0" w:sz="0" w:val="nil"/>
              <w:bottom w:color="e5e5e5"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FC">
            <w:pPr>
              <w:rPr>
                <w:rFonts w:ascii="Arial" w:cs="Arial" w:eastAsia="Arial" w:hAnsi="Arial"/>
                <w:sz w:val="18"/>
                <w:szCs w:val="18"/>
              </w:rPr>
            </w:pPr>
            <w:r w:rsidDel="00000000" w:rsidR="00000000" w:rsidRPr="00000000">
              <w:rPr>
                <w:rFonts w:ascii="Arial" w:cs="Arial" w:eastAsia="Arial" w:hAnsi="Arial"/>
                <w:b w:val="1"/>
                <w:sz w:val="18"/>
                <w:szCs w:val="18"/>
                <w:rtl w:val="0"/>
              </w:rPr>
              <w:t xml:space="preserve">Normativa GTC 185</w:t>
            </w:r>
            <w:r w:rsidDel="00000000" w:rsidR="00000000" w:rsidRPr="00000000">
              <w:rPr>
                <w:rtl w:val="0"/>
              </w:rPr>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FD">
            <w:pPr>
              <w:rPr>
                <w:rFonts w:ascii="Arial" w:cs="Arial" w:eastAsia="Arial" w:hAnsi="Arial"/>
                <w:sz w:val="18"/>
                <w:szCs w:val="18"/>
              </w:rPr>
            </w:pPr>
            <w:r w:rsidDel="00000000" w:rsidR="00000000" w:rsidRPr="00000000">
              <w:rPr>
                <w:rFonts w:ascii="Arial" w:cs="Arial" w:eastAsia="Arial" w:hAnsi="Arial"/>
                <w:sz w:val="18"/>
                <w:szCs w:val="18"/>
                <w:rtl w:val="0"/>
              </w:rPr>
              <w:t xml:space="preserve">Todos los documentos están completos y ordenados.</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0FE">
            <w:pPr>
              <w:rPr>
                <w:rFonts w:ascii="Arial" w:cs="Arial" w:eastAsia="Arial" w:hAnsi="Arial"/>
                <w:sz w:val="18"/>
                <w:szCs w:val="18"/>
              </w:rPr>
            </w:pPr>
            <w:r w:rsidDel="00000000" w:rsidR="00000000" w:rsidRPr="00000000">
              <w:rPr>
                <w:rFonts w:ascii="Arial" w:cs="Arial" w:eastAsia="Arial" w:hAnsi="Arial"/>
                <w:sz w:val="18"/>
                <w:szCs w:val="18"/>
                <w:rtl w:val="0"/>
              </w:rPr>
              <w:t xml:space="preserve">Faltan 1-2 documentos.</w:t>
            </w:r>
          </w:p>
        </w:tc>
      </w:tr>
      <w:tr>
        <w:trPr>
          <w:cantSplit w:val="0"/>
          <w:tblHeader w:val="0"/>
        </w:trPr>
        <w:tc>
          <w:tcPr>
            <w:tcBorders>
              <w:top w:color="000000" w:space="0" w:sz="0" w:val="nil"/>
              <w:left w:color="000000" w:space="0" w:sz="0" w:val="nil"/>
              <w:bottom w:color="e5e5e5"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0FF">
            <w:pPr>
              <w:rPr>
                <w:rFonts w:ascii="Arial" w:cs="Arial" w:eastAsia="Arial" w:hAnsi="Arial"/>
                <w:sz w:val="18"/>
                <w:szCs w:val="18"/>
              </w:rPr>
            </w:pPr>
            <w:r w:rsidDel="00000000" w:rsidR="00000000" w:rsidRPr="00000000">
              <w:rPr>
                <w:rFonts w:ascii="Arial" w:cs="Arial" w:eastAsia="Arial" w:hAnsi="Arial"/>
                <w:b w:val="1"/>
                <w:sz w:val="18"/>
                <w:szCs w:val="18"/>
                <w:rtl w:val="0"/>
              </w:rPr>
              <w:t xml:space="preserve">Organización digital</w:t>
            </w:r>
            <w:r w:rsidDel="00000000" w:rsidR="00000000" w:rsidRPr="00000000">
              <w:rPr>
                <w:rtl w:val="0"/>
              </w:rPr>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100">
            <w:pPr>
              <w:rPr>
                <w:rFonts w:ascii="Arial" w:cs="Arial" w:eastAsia="Arial" w:hAnsi="Arial"/>
                <w:sz w:val="18"/>
                <w:szCs w:val="18"/>
              </w:rPr>
            </w:pPr>
            <w:r w:rsidDel="00000000" w:rsidR="00000000" w:rsidRPr="00000000">
              <w:rPr>
                <w:rFonts w:ascii="Arial" w:cs="Arial" w:eastAsia="Arial" w:hAnsi="Arial"/>
                <w:sz w:val="18"/>
                <w:szCs w:val="18"/>
                <w:rtl w:val="0"/>
              </w:rPr>
              <w:t xml:space="preserve">Carpeta con estructura clara y etiquetada.</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101">
            <w:pPr>
              <w:rPr>
                <w:rFonts w:ascii="Arial" w:cs="Arial" w:eastAsia="Arial" w:hAnsi="Arial"/>
                <w:sz w:val="18"/>
                <w:szCs w:val="18"/>
              </w:rPr>
            </w:pPr>
            <w:r w:rsidDel="00000000" w:rsidR="00000000" w:rsidRPr="00000000">
              <w:rPr>
                <w:rFonts w:ascii="Arial" w:cs="Arial" w:eastAsia="Arial" w:hAnsi="Arial"/>
                <w:sz w:val="18"/>
                <w:szCs w:val="18"/>
                <w:rtl w:val="0"/>
              </w:rPr>
              <w:t xml:space="preserve">Algunos archivos están desordenados.</w:t>
            </w:r>
          </w:p>
        </w:tc>
      </w:tr>
      <w:tr>
        <w:trPr>
          <w:cantSplit w:val="0"/>
          <w:tblHeader w:val="0"/>
        </w:trPr>
        <w:tc>
          <w:tcPr>
            <w:tcBorders>
              <w:top w:color="000000" w:space="0" w:sz="0" w:val="nil"/>
              <w:left w:color="000000" w:space="0" w:sz="0" w:val="nil"/>
              <w:bottom w:color="e5e5e5" w:space="0" w:sz="4" w:val="single"/>
              <w:right w:color="000000" w:space="0" w:sz="0" w:val="nil"/>
            </w:tcBorders>
            <w:shd w:fill="auto" w:val="clear"/>
            <w:tcMar>
              <w:top w:w="120.0" w:type="dxa"/>
              <w:left w:w="0.0" w:type="dxa"/>
              <w:bottom w:w="120.0" w:type="dxa"/>
              <w:right w:w="120.0" w:type="dxa"/>
            </w:tcMar>
            <w:vAlign w:val="center"/>
          </w:tcPr>
          <w:p w:rsidR="00000000" w:rsidDel="00000000" w:rsidP="00000000" w:rsidRDefault="00000000" w:rsidRPr="00000000" w14:paraId="00000102">
            <w:pPr>
              <w:rPr>
                <w:rFonts w:ascii="Arial" w:cs="Arial" w:eastAsia="Arial" w:hAnsi="Arial"/>
                <w:sz w:val="18"/>
                <w:szCs w:val="18"/>
              </w:rPr>
            </w:pPr>
            <w:r w:rsidDel="00000000" w:rsidR="00000000" w:rsidRPr="00000000">
              <w:rPr>
                <w:rFonts w:ascii="Arial" w:cs="Arial" w:eastAsia="Arial" w:hAnsi="Arial"/>
                <w:b w:val="1"/>
                <w:sz w:val="18"/>
                <w:szCs w:val="18"/>
                <w:rtl w:val="0"/>
              </w:rPr>
              <w:t xml:space="preserve">Simulación de auditoría</w:t>
            </w:r>
            <w:r w:rsidDel="00000000" w:rsidR="00000000" w:rsidRPr="00000000">
              <w:rPr>
                <w:rtl w:val="0"/>
              </w:rPr>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103">
            <w:pPr>
              <w:rPr>
                <w:rFonts w:ascii="Arial" w:cs="Arial" w:eastAsia="Arial" w:hAnsi="Arial"/>
                <w:sz w:val="18"/>
                <w:szCs w:val="18"/>
              </w:rPr>
            </w:pPr>
            <w:r w:rsidDel="00000000" w:rsidR="00000000" w:rsidRPr="00000000">
              <w:rPr>
                <w:rFonts w:ascii="Arial" w:cs="Arial" w:eastAsia="Arial" w:hAnsi="Arial"/>
                <w:sz w:val="18"/>
                <w:szCs w:val="18"/>
                <w:rtl w:val="0"/>
              </w:rPr>
              <w:t xml:space="preserve">Diálogo profesional y defensa documentada.</w:t>
            </w:r>
          </w:p>
        </w:tc>
        <w:tc>
          <w:tcPr>
            <w:tcBorders>
              <w:top w:color="000000" w:space="0" w:sz="0" w:val="nil"/>
              <w:left w:color="000000" w:space="0" w:sz="0" w:val="nil"/>
              <w:bottom w:color="e5e5e5" w:space="0" w:sz="4" w:val="single"/>
              <w:right w:color="000000" w:space="0" w:sz="0" w:val="nil"/>
            </w:tcBorders>
            <w:shd w:fill="auto" w:val="clear"/>
            <w:tcMar>
              <w:top w:w="120.0" w:type="dxa"/>
              <w:left w:w="120.0" w:type="dxa"/>
              <w:bottom w:w="120.0" w:type="dxa"/>
              <w:right w:w="120.0" w:type="dxa"/>
            </w:tcMar>
            <w:vAlign w:val="center"/>
          </w:tcPr>
          <w:p w:rsidR="00000000" w:rsidDel="00000000" w:rsidP="00000000" w:rsidRDefault="00000000" w:rsidRPr="00000000" w14:paraId="00000104">
            <w:pPr>
              <w:rPr>
                <w:rFonts w:ascii="Arial" w:cs="Arial" w:eastAsia="Arial" w:hAnsi="Arial"/>
                <w:sz w:val="18"/>
                <w:szCs w:val="18"/>
              </w:rPr>
            </w:pPr>
            <w:r w:rsidDel="00000000" w:rsidR="00000000" w:rsidRPr="00000000">
              <w:rPr>
                <w:rFonts w:ascii="Arial" w:cs="Arial" w:eastAsia="Arial" w:hAnsi="Arial"/>
                <w:sz w:val="18"/>
                <w:szCs w:val="18"/>
                <w:rtl w:val="0"/>
              </w:rPr>
              <w:t xml:space="preserve">Respuestas genéricas.</w:t>
            </w:r>
          </w:p>
        </w:tc>
      </w:tr>
    </w:tbl>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ffffff" w:val="clear"/>
        <w:spacing w:after="156" w:before="156" w:line="240" w:lineRule="auto"/>
        <w:ind w:left="0" w:right="0" w:firstLine="0"/>
        <w:jc w:val="left"/>
        <w:rPr>
          <w:rFonts w:ascii="Quattrocento Sans" w:cs="Quattrocento Sans" w:eastAsia="Quattrocento Sans" w:hAnsi="Quattrocento Sans"/>
          <w:b w:val="0"/>
          <w:i w:val="0"/>
          <w:smallCaps w:val="0"/>
          <w:strike w:val="0"/>
          <w:color w:val="404040"/>
          <w:sz w:val="19"/>
          <w:szCs w:val="19"/>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404040"/>
          <w:sz w:val="19"/>
          <w:szCs w:val="19"/>
          <w:highlight w:val="white"/>
          <w:u w:val="none"/>
          <w:vertAlign w:val="baseline"/>
          <w:rtl w:val="0"/>
        </w:rPr>
        <w:t xml:space="preserve">Total:</w:t>
      </w:r>
      <w:r w:rsidDel="00000000" w:rsidR="00000000" w:rsidRPr="00000000">
        <w:rPr>
          <w:rFonts w:ascii="Quattrocento Sans" w:cs="Quattrocento Sans" w:eastAsia="Quattrocento Sans" w:hAnsi="Quattrocento Sans"/>
          <w:b w:val="0"/>
          <w:i w:val="0"/>
          <w:smallCaps w:val="0"/>
          <w:strike w:val="0"/>
          <w:color w:val="404040"/>
          <w:sz w:val="19"/>
          <w:szCs w:val="19"/>
          <w:highlight w:val="white"/>
          <w:u w:val="none"/>
          <w:vertAlign w:val="baseline"/>
          <w:rtl w:val="0"/>
        </w:rPr>
        <w:t xml:space="preserve"> 15 pts (Mínimo aprobatorio: 9 pts).</w:t>
      </w:r>
      <w:r w:rsidDel="00000000" w:rsidR="00000000" w:rsidRPr="00000000">
        <w:rPr>
          <w:rtl w:val="0"/>
        </w:rPr>
      </w:r>
    </w:p>
    <w:p w:rsidR="00000000" w:rsidDel="00000000" w:rsidP="00000000" w:rsidRDefault="00000000" w:rsidRPr="00000000" w14:paraId="00000106">
      <w:pPr>
        <w:spacing w:after="0" w:line="240" w:lineRule="auto"/>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107">
      <w:pPr>
        <w:spacing w:after="0" w:line="240" w:lineRule="auto"/>
        <w:ind w:left="360" w:firstLine="0"/>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AMBIENTES:</w:t>
      </w:r>
    </w:p>
    <w:p w:rsidR="00000000" w:rsidDel="00000000" w:rsidP="00000000" w:rsidRDefault="00000000" w:rsidRPr="00000000" w14:paraId="00000108">
      <w:pPr>
        <w:numPr>
          <w:ilvl w:val="0"/>
          <w:numId w:val="5"/>
        </w:numPr>
        <w:spacing w:after="0" w:line="240" w:lineRule="auto"/>
        <w:ind w:left="420" w:hanging="42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Ambiente de formación convencional. </w:t>
      </w:r>
    </w:p>
    <w:p w:rsidR="00000000" w:rsidDel="00000000" w:rsidP="00000000" w:rsidRDefault="00000000" w:rsidRPr="00000000" w14:paraId="00000109">
      <w:pPr>
        <w:numPr>
          <w:ilvl w:val="0"/>
          <w:numId w:val="5"/>
        </w:numPr>
        <w:spacing w:after="0" w:line="240" w:lineRule="auto"/>
        <w:ind w:left="420" w:hanging="42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Sistema de Bibliotecas. </w:t>
      </w:r>
    </w:p>
    <w:p w:rsidR="00000000" w:rsidDel="00000000" w:rsidP="00000000" w:rsidRDefault="00000000" w:rsidRPr="00000000" w14:paraId="0000010A">
      <w:pPr>
        <w:numPr>
          <w:ilvl w:val="0"/>
          <w:numId w:val="5"/>
        </w:numPr>
        <w:spacing w:after="0" w:line="240" w:lineRule="auto"/>
        <w:ind w:left="420" w:hanging="42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Sala virtual. </w:t>
      </w:r>
    </w:p>
    <w:p w:rsidR="00000000" w:rsidDel="00000000" w:rsidP="00000000" w:rsidRDefault="00000000" w:rsidRPr="00000000" w14:paraId="0000010B">
      <w:pPr>
        <w:numPr>
          <w:ilvl w:val="0"/>
          <w:numId w:val="5"/>
        </w:numPr>
        <w:spacing w:after="0" w:line="240" w:lineRule="auto"/>
        <w:ind w:left="420" w:hanging="42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LMS.</w:t>
      </w:r>
    </w:p>
    <w:p w:rsidR="00000000" w:rsidDel="00000000" w:rsidP="00000000" w:rsidRDefault="00000000" w:rsidRPr="00000000" w14:paraId="0000010C">
      <w:pPr>
        <w:spacing w:after="0" w:line="240" w:lineRule="auto"/>
        <w:jc w:val="both"/>
        <w:rPr/>
      </w:pPr>
      <w:r w:rsidDel="00000000" w:rsidR="00000000" w:rsidRPr="00000000">
        <w:rPr>
          <w:rtl w:val="0"/>
        </w:rPr>
      </w:r>
    </w:p>
    <w:p w:rsidR="00000000" w:rsidDel="00000000" w:rsidP="00000000" w:rsidRDefault="00000000" w:rsidRPr="00000000" w14:paraId="0000010D">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5. MATERIALES REQUERIDOS:</w:t>
      </w:r>
    </w:p>
    <w:p w:rsidR="00000000" w:rsidDel="00000000" w:rsidP="00000000" w:rsidRDefault="00000000" w:rsidRPr="00000000" w14:paraId="0000010E">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Computadores de mesa.</w:t>
      </w:r>
    </w:p>
    <w:p w:rsidR="00000000" w:rsidDel="00000000" w:rsidP="00000000" w:rsidRDefault="00000000" w:rsidRPr="00000000" w14:paraId="0000010F">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Portátiles. </w:t>
      </w:r>
    </w:p>
    <w:p w:rsidR="00000000" w:rsidDel="00000000" w:rsidP="00000000" w:rsidRDefault="00000000" w:rsidRPr="00000000" w14:paraId="00000110">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Televisor.</w:t>
      </w:r>
    </w:p>
    <w:p w:rsidR="00000000" w:rsidDel="00000000" w:rsidP="00000000" w:rsidRDefault="00000000" w:rsidRPr="00000000" w14:paraId="00000111">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Conectividad a internet </w:t>
      </w:r>
    </w:p>
    <w:p w:rsidR="00000000" w:rsidDel="00000000" w:rsidP="00000000" w:rsidRDefault="00000000" w:rsidRPr="00000000" w14:paraId="00000112">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Memoria USB.</w:t>
      </w:r>
    </w:p>
    <w:p w:rsidR="00000000" w:rsidDel="00000000" w:rsidP="00000000" w:rsidRDefault="00000000" w:rsidRPr="00000000" w14:paraId="00000113">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Tablero.</w:t>
      </w:r>
    </w:p>
    <w:p w:rsidR="00000000" w:rsidDel="00000000" w:rsidP="00000000" w:rsidRDefault="00000000" w:rsidRPr="00000000" w14:paraId="00000114">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Borrador para tablero.</w:t>
      </w:r>
    </w:p>
    <w:p w:rsidR="00000000" w:rsidDel="00000000" w:rsidP="00000000" w:rsidRDefault="00000000" w:rsidRPr="00000000" w14:paraId="00000115">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Marcadores. </w:t>
      </w:r>
    </w:p>
    <w:p w:rsidR="00000000" w:rsidDel="00000000" w:rsidP="00000000" w:rsidRDefault="00000000" w:rsidRPr="00000000" w14:paraId="00000116">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Esfero de diferentes colores. </w:t>
      </w:r>
    </w:p>
    <w:p w:rsidR="00000000" w:rsidDel="00000000" w:rsidP="00000000" w:rsidRDefault="00000000" w:rsidRPr="00000000" w14:paraId="00000117">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Papel. </w:t>
      </w:r>
    </w:p>
    <w:p w:rsidR="00000000" w:rsidDel="00000000" w:rsidP="00000000" w:rsidRDefault="00000000" w:rsidRPr="00000000" w14:paraId="00000118">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Cartulinas. </w:t>
      </w:r>
    </w:p>
    <w:p w:rsidR="00000000" w:rsidDel="00000000" w:rsidP="00000000" w:rsidRDefault="00000000" w:rsidRPr="00000000" w14:paraId="00000119">
      <w:pPr>
        <w:numPr>
          <w:ilvl w:val="0"/>
          <w:numId w:val="6"/>
        </w:numPr>
        <w:spacing w:after="0" w:line="240" w:lineRule="auto"/>
        <w:ind w:left="420" w:hanging="42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Lápices de colores.</w:t>
      </w:r>
    </w:p>
    <w:p w:rsidR="00000000" w:rsidDel="00000000" w:rsidP="00000000" w:rsidRDefault="00000000" w:rsidRPr="00000000" w14:paraId="0000011A">
      <w:pPr>
        <w:spacing w:after="0" w:line="240" w:lineRule="auto"/>
        <w:ind w:left="720" w:firstLine="0"/>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1B">
      <w:pPr>
        <w:spacing w:after="0" w:line="240" w:lineRule="auto"/>
        <w:ind w:left="720" w:firstLine="0"/>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1C">
      <w:pPr>
        <w:spacing w:after="0" w:line="240" w:lineRule="auto"/>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4. ACTIVIDADES DE EVALUACIÓN</w:t>
      </w:r>
    </w:p>
    <w:p w:rsidR="00000000" w:rsidDel="00000000" w:rsidP="00000000" w:rsidRDefault="00000000" w:rsidRPr="00000000" w14:paraId="0000011D">
      <w:pPr>
        <w:spacing w:after="0" w:line="240" w:lineRule="auto"/>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11E">
      <w:pPr>
        <w:spacing w:after="0" w:line="360" w:lineRule="auto"/>
        <w:jc w:val="both"/>
        <w:rPr>
          <w:b w:val="1"/>
          <w:sz w:val="24"/>
          <w:szCs w:val="24"/>
        </w:rPr>
      </w:pPr>
      <w:r w:rsidDel="00000000" w:rsidR="00000000" w:rsidRPr="00000000">
        <w:rPr>
          <w:rtl w:val="0"/>
        </w:rPr>
      </w:r>
    </w:p>
    <w:tbl>
      <w:tblPr>
        <w:tblStyle w:val="Table5"/>
        <w:tblW w:w="9628.0" w:type="dxa"/>
        <w:jc w:val="left"/>
        <w:tblBorders>
          <w:top w:color="14967c" w:space="0" w:sz="8" w:val="single"/>
          <w:left w:color="14967c" w:space="0" w:sz="8" w:val="single"/>
          <w:bottom w:color="14967c" w:space="0" w:sz="8" w:val="single"/>
          <w:right w:color="14967c" w:space="0" w:sz="8" w:val="single"/>
          <w:insideH w:color="14967c" w:space="0" w:sz="8" w:val="single"/>
          <w:insideV w:color="14967c" w:space="0" w:sz="8" w:val="single"/>
        </w:tblBorders>
        <w:tblLayout w:type="fixed"/>
        <w:tblLook w:val="0400"/>
      </w:tblPr>
      <w:tblGrid>
        <w:gridCol w:w="1199"/>
        <w:gridCol w:w="1570"/>
        <w:gridCol w:w="1623"/>
        <w:gridCol w:w="1821"/>
        <w:gridCol w:w="1822"/>
        <w:gridCol w:w="1593"/>
        <w:tblGridChange w:id="0">
          <w:tblGrid>
            <w:gridCol w:w="1199"/>
            <w:gridCol w:w="1570"/>
            <w:gridCol w:w="1623"/>
            <w:gridCol w:w="1821"/>
            <w:gridCol w:w="1822"/>
            <w:gridCol w:w="1593"/>
          </w:tblGrid>
        </w:tblGridChange>
      </w:tblGrid>
      <w:tr>
        <w:trPr>
          <w:cantSplit w:val="0"/>
          <w:trHeight w:val="464" w:hRule="atLeast"/>
          <w:tblHeader w:val="0"/>
        </w:trPr>
        <w:tc>
          <w:tcPr>
            <w:shd w:fill="262626" w:val="clear"/>
            <w:vAlign w:val="center"/>
          </w:tcPr>
          <w:p w:rsidR="00000000" w:rsidDel="00000000" w:rsidP="00000000" w:rsidRDefault="00000000" w:rsidRPr="00000000" w14:paraId="0000011F">
            <w:pPr>
              <w:spacing w:line="240" w:lineRule="auto"/>
              <w:jc w:val="center"/>
              <w:rPr>
                <w:rFonts w:ascii="Century Gothic" w:cs="Century Gothic" w:eastAsia="Century Gothic" w:hAnsi="Century Gothic"/>
                <w:b w:val="1"/>
                <w:color w:val="ffffff"/>
                <w:sz w:val="24"/>
                <w:szCs w:val="24"/>
              </w:rPr>
            </w:pPr>
            <w:r w:rsidDel="00000000" w:rsidR="00000000" w:rsidRPr="00000000">
              <w:rPr>
                <w:rFonts w:ascii="Century Gothic" w:cs="Century Gothic" w:eastAsia="Century Gothic" w:hAnsi="Century Gothic"/>
                <w:b w:val="1"/>
                <w:color w:val="ffffff"/>
                <w:sz w:val="24"/>
                <w:szCs w:val="24"/>
                <w:rtl w:val="0"/>
              </w:rPr>
              <w:t xml:space="preserve">Fase del proyecto formativo</w:t>
            </w:r>
          </w:p>
        </w:tc>
        <w:tc>
          <w:tcPr>
            <w:shd w:fill="262626" w:val="clear"/>
            <w:vAlign w:val="center"/>
          </w:tcPr>
          <w:p w:rsidR="00000000" w:rsidDel="00000000" w:rsidP="00000000" w:rsidRDefault="00000000" w:rsidRPr="00000000" w14:paraId="00000120">
            <w:pPr>
              <w:spacing w:line="240" w:lineRule="auto"/>
              <w:jc w:val="center"/>
              <w:rPr>
                <w:rFonts w:ascii="Century Gothic" w:cs="Century Gothic" w:eastAsia="Century Gothic" w:hAnsi="Century Gothic"/>
                <w:b w:val="1"/>
                <w:color w:val="ffffff"/>
                <w:sz w:val="24"/>
                <w:szCs w:val="24"/>
              </w:rPr>
            </w:pPr>
            <w:r w:rsidDel="00000000" w:rsidR="00000000" w:rsidRPr="00000000">
              <w:rPr>
                <w:rFonts w:ascii="Century Gothic" w:cs="Century Gothic" w:eastAsia="Century Gothic" w:hAnsi="Century Gothic"/>
                <w:b w:val="1"/>
                <w:color w:val="ffffff"/>
                <w:sz w:val="24"/>
                <w:szCs w:val="24"/>
                <w:rtl w:val="0"/>
              </w:rPr>
              <w:t xml:space="preserve">Actividad del proyecto formativo</w:t>
            </w:r>
          </w:p>
        </w:tc>
        <w:tc>
          <w:tcPr>
            <w:shd w:fill="262626" w:val="clear"/>
            <w:vAlign w:val="center"/>
          </w:tcPr>
          <w:p w:rsidR="00000000" w:rsidDel="00000000" w:rsidP="00000000" w:rsidRDefault="00000000" w:rsidRPr="00000000" w14:paraId="00000121">
            <w:pPr>
              <w:spacing w:line="240" w:lineRule="auto"/>
              <w:jc w:val="center"/>
              <w:rPr>
                <w:rFonts w:ascii="Century Gothic" w:cs="Century Gothic" w:eastAsia="Century Gothic" w:hAnsi="Century Gothic"/>
                <w:b w:val="1"/>
                <w:color w:val="ffffff"/>
                <w:sz w:val="24"/>
                <w:szCs w:val="24"/>
              </w:rPr>
            </w:pPr>
            <w:r w:rsidDel="00000000" w:rsidR="00000000" w:rsidRPr="00000000">
              <w:rPr>
                <w:rFonts w:ascii="Century Gothic" w:cs="Century Gothic" w:eastAsia="Century Gothic" w:hAnsi="Century Gothic"/>
                <w:b w:val="1"/>
                <w:color w:val="ffffff"/>
                <w:sz w:val="24"/>
                <w:szCs w:val="24"/>
                <w:rtl w:val="0"/>
              </w:rPr>
              <w:t xml:space="preserve">Actividad de Aprendizaje</w:t>
            </w:r>
          </w:p>
        </w:tc>
        <w:tc>
          <w:tcPr>
            <w:shd w:fill="262626" w:val="clear"/>
            <w:vAlign w:val="center"/>
          </w:tcPr>
          <w:p w:rsidR="00000000" w:rsidDel="00000000" w:rsidP="00000000" w:rsidRDefault="00000000" w:rsidRPr="00000000" w14:paraId="00000122">
            <w:pPr>
              <w:spacing w:line="240" w:lineRule="auto"/>
              <w:jc w:val="center"/>
              <w:rPr>
                <w:rFonts w:ascii="Century Gothic" w:cs="Century Gothic" w:eastAsia="Century Gothic" w:hAnsi="Century Gothic"/>
                <w:b w:val="1"/>
                <w:color w:val="ffffff"/>
                <w:sz w:val="24"/>
                <w:szCs w:val="24"/>
              </w:rPr>
            </w:pPr>
            <w:r w:rsidDel="00000000" w:rsidR="00000000" w:rsidRPr="00000000">
              <w:rPr>
                <w:rFonts w:ascii="Century Gothic" w:cs="Century Gothic" w:eastAsia="Century Gothic" w:hAnsi="Century Gothic"/>
                <w:b w:val="1"/>
                <w:color w:val="ffffff"/>
                <w:sz w:val="24"/>
                <w:szCs w:val="24"/>
                <w:rtl w:val="0"/>
              </w:rPr>
              <w:t xml:space="preserve">Evidencias de Aprendizaje</w:t>
            </w:r>
          </w:p>
        </w:tc>
        <w:tc>
          <w:tcPr>
            <w:shd w:fill="262626" w:val="clear"/>
            <w:vAlign w:val="center"/>
          </w:tcPr>
          <w:p w:rsidR="00000000" w:rsidDel="00000000" w:rsidP="00000000" w:rsidRDefault="00000000" w:rsidRPr="00000000" w14:paraId="00000123">
            <w:pPr>
              <w:spacing w:line="240" w:lineRule="auto"/>
              <w:jc w:val="center"/>
              <w:rPr>
                <w:rFonts w:ascii="Century Gothic" w:cs="Century Gothic" w:eastAsia="Century Gothic" w:hAnsi="Century Gothic"/>
                <w:b w:val="1"/>
                <w:color w:val="ffffff"/>
                <w:sz w:val="24"/>
                <w:szCs w:val="24"/>
              </w:rPr>
            </w:pPr>
            <w:r w:rsidDel="00000000" w:rsidR="00000000" w:rsidRPr="00000000">
              <w:rPr>
                <w:rFonts w:ascii="Century Gothic" w:cs="Century Gothic" w:eastAsia="Century Gothic" w:hAnsi="Century Gothic"/>
                <w:b w:val="1"/>
                <w:color w:val="ffffff"/>
                <w:sz w:val="24"/>
                <w:szCs w:val="24"/>
                <w:rtl w:val="0"/>
              </w:rPr>
              <w:t xml:space="preserve">Criterios de Evaluación</w:t>
            </w:r>
          </w:p>
        </w:tc>
        <w:tc>
          <w:tcPr>
            <w:shd w:fill="262626" w:val="clear"/>
            <w:vAlign w:val="center"/>
          </w:tcPr>
          <w:p w:rsidR="00000000" w:rsidDel="00000000" w:rsidP="00000000" w:rsidRDefault="00000000" w:rsidRPr="00000000" w14:paraId="00000124">
            <w:pPr>
              <w:spacing w:line="240" w:lineRule="auto"/>
              <w:jc w:val="center"/>
              <w:rPr>
                <w:rFonts w:ascii="Century Gothic" w:cs="Century Gothic" w:eastAsia="Century Gothic" w:hAnsi="Century Gothic"/>
                <w:b w:val="1"/>
                <w:color w:val="ffffff"/>
                <w:sz w:val="24"/>
                <w:szCs w:val="24"/>
              </w:rPr>
            </w:pPr>
            <w:r w:rsidDel="00000000" w:rsidR="00000000" w:rsidRPr="00000000">
              <w:rPr>
                <w:rFonts w:ascii="Century Gothic" w:cs="Century Gothic" w:eastAsia="Century Gothic" w:hAnsi="Century Gothic"/>
                <w:b w:val="1"/>
                <w:color w:val="ffffff"/>
                <w:sz w:val="24"/>
                <w:szCs w:val="24"/>
                <w:rtl w:val="0"/>
              </w:rPr>
              <w:t xml:space="preserve">Técnicas e Instrumentos de Evaluación</w:t>
            </w:r>
          </w:p>
        </w:tc>
      </w:tr>
      <w:tr>
        <w:trPr>
          <w:cantSplit w:val="0"/>
          <w:trHeight w:val="795" w:hRule="atLeast"/>
          <w:tblHeader w:val="0"/>
        </w:trPr>
        <w:tc>
          <w:tcPr/>
          <w:p w:rsidR="00000000" w:rsidDel="00000000" w:rsidP="00000000" w:rsidRDefault="00000000" w:rsidRPr="00000000" w14:paraId="00000125">
            <w:pPr>
              <w:spacing w:line="240"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FASE DE EJECUCIÓN</w:t>
            </w:r>
          </w:p>
          <w:p w:rsidR="00000000" w:rsidDel="00000000" w:rsidP="00000000" w:rsidRDefault="00000000" w:rsidRPr="00000000" w14:paraId="00000126">
            <w:pPr>
              <w:spacing w:line="240" w:lineRule="auto"/>
              <w:rPr>
                <w:rFonts w:ascii="Century Gothic" w:cs="Century Gothic" w:eastAsia="Century Gothic" w:hAnsi="Century Gothic"/>
                <w:b w:val="1"/>
                <w:sz w:val="24"/>
                <w:szCs w:val="24"/>
              </w:rPr>
            </w:pPr>
            <w:r w:rsidDel="00000000" w:rsidR="00000000" w:rsidRPr="00000000">
              <w:rPr>
                <w:rtl w:val="0"/>
              </w:rPr>
            </w:r>
          </w:p>
        </w:tc>
        <w:tc>
          <w:tcPr/>
          <w:p w:rsidR="00000000" w:rsidDel="00000000" w:rsidP="00000000" w:rsidRDefault="00000000" w:rsidRPr="00000000" w14:paraId="00000127">
            <w:pPr>
              <w:spacing w:after="0" w:before="13" w:line="240" w:lineRule="auto"/>
              <w:ind w:right="107"/>
              <w:jc w:val="both"/>
              <w:rPr>
                <w:rFonts w:ascii="Arial" w:cs="Arial" w:eastAsia="Arial" w:hAnsi="Arial"/>
                <w:b w:val="1"/>
                <w:color w:val="000000"/>
                <w:sz w:val="24"/>
                <w:szCs w:val="24"/>
              </w:rPr>
            </w:pPr>
            <w:r w:rsidDel="00000000" w:rsidR="00000000" w:rsidRPr="00000000">
              <w:rPr>
                <w:color w:val="000000"/>
                <w:sz w:val="20"/>
                <w:szCs w:val="20"/>
                <w:rtl w:val="0"/>
              </w:rPr>
              <w:t xml:space="preserve">Construir Procedimientos y documentos utilizados en el proceso de selección y vinculación de la unidad productiva.</w:t>
            </w:r>
            <w:r w:rsidDel="00000000" w:rsidR="00000000" w:rsidRPr="00000000">
              <w:rPr>
                <w:rtl w:val="0"/>
              </w:rPr>
            </w:r>
          </w:p>
        </w:tc>
        <w:tc>
          <w:tcPr/>
          <w:p w:rsidR="00000000" w:rsidDel="00000000" w:rsidP="00000000" w:rsidRDefault="00000000" w:rsidRPr="00000000" w14:paraId="00000128">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Presentar informe con la </w:t>
            </w:r>
            <w:r w:rsidDel="00000000" w:rsidR="00000000" w:rsidRPr="00000000">
              <w:rPr>
                <w:sz w:val="20"/>
                <w:szCs w:val="20"/>
                <w:rtl w:val="0"/>
              </w:rPr>
              <w:t xml:space="preserve">aplicación</w:t>
            </w:r>
            <w:r w:rsidDel="00000000" w:rsidR="00000000" w:rsidRPr="00000000">
              <w:rPr>
                <w:color w:val="000000"/>
                <w:sz w:val="20"/>
                <w:szCs w:val="20"/>
                <w:rtl w:val="0"/>
              </w:rPr>
              <w:t xml:space="preserve"> de </w:t>
            </w:r>
            <w:r w:rsidDel="00000000" w:rsidR="00000000" w:rsidRPr="00000000">
              <w:rPr>
                <w:sz w:val="20"/>
                <w:szCs w:val="20"/>
                <w:rtl w:val="0"/>
              </w:rPr>
              <w:t xml:space="preserve">técnicas</w:t>
            </w:r>
            <w:r w:rsidDel="00000000" w:rsidR="00000000" w:rsidRPr="00000000">
              <w:rPr>
                <w:color w:val="000000"/>
                <w:sz w:val="20"/>
                <w:szCs w:val="20"/>
                <w:rtl w:val="0"/>
              </w:rPr>
              <w:t xml:space="preserve"> de procesamiento de información.</w:t>
            </w:r>
          </w:p>
          <w:p w:rsidR="00000000" w:rsidDel="00000000" w:rsidP="00000000" w:rsidRDefault="00000000" w:rsidRPr="00000000" w14:paraId="00000129">
            <w:pPr>
              <w:spacing w:after="0" w:before="13" w:line="240" w:lineRule="auto"/>
              <w:ind w:left="107" w:right="107" w:firstLine="0"/>
              <w:jc w:val="both"/>
              <w:rPr>
                <w:color w:val="000000"/>
                <w:sz w:val="20"/>
                <w:szCs w:val="20"/>
              </w:rPr>
            </w:pPr>
            <w:r w:rsidDel="00000000" w:rsidR="00000000" w:rsidRPr="00000000">
              <w:rPr>
                <w:rtl w:val="0"/>
              </w:rPr>
            </w:r>
          </w:p>
          <w:p w:rsidR="00000000" w:rsidDel="00000000" w:rsidP="00000000" w:rsidRDefault="00000000" w:rsidRPr="00000000" w14:paraId="0000012A">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Estandarizar el proceso de selección y </w:t>
            </w:r>
            <w:r w:rsidDel="00000000" w:rsidR="00000000" w:rsidRPr="00000000">
              <w:rPr>
                <w:sz w:val="20"/>
                <w:szCs w:val="20"/>
                <w:rtl w:val="0"/>
              </w:rPr>
              <w:t xml:space="preserve">vinculación</w:t>
            </w:r>
            <w:r w:rsidDel="00000000" w:rsidR="00000000" w:rsidRPr="00000000">
              <w:rPr>
                <w:color w:val="000000"/>
                <w:sz w:val="20"/>
                <w:szCs w:val="20"/>
                <w:rtl w:val="0"/>
              </w:rPr>
              <w:t xml:space="preserve"> de la unidad productiva.</w:t>
            </w:r>
          </w:p>
          <w:p w:rsidR="00000000" w:rsidDel="00000000" w:rsidP="00000000" w:rsidRDefault="00000000" w:rsidRPr="00000000" w14:paraId="0000012B">
            <w:pPr>
              <w:spacing w:after="0" w:before="13" w:line="240" w:lineRule="auto"/>
              <w:ind w:left="107" w:right="107" w:firstLine="0"/>
              <w:jc w:val="both"/>
              <w:rPr>
                <w:color w:val="000000"/>
                <w:sz w:val="20"/>
                <w:szCs w:val="20"/>
              </w:rPr>
            </w:pPr>
            <w:r w:rsidDel="00000000" w:rsidR="00000000" w:rsidRPr="00000000">
              <w:rPr>
                <w:rtl w:val="0"/>
              </w:rPr>
            </w:r>
          </w:p>
          <w:p w:rsidR="00000000" w:rsidDel="00000000" w:rsidP="00000000" w:rsidRDefault="00000000" w:rsidRPr="00000000" w14:paraId="0000012C">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Aplicar al proceso de selección y vinculación la </w:t>
            </w:r>
            <w:r w:rsidDel="00000000" w:rsidR="00000000" w:rsidRPr="00000000">
              <w:rPr>
                <w:sz w:val="20"/>
                <w:szCs w:val="20"/>
                <w:rtl w:val="0"/>
              </w:rPr>
              <w:t xml:space="preserve">gestión</w:t>
            </w:r>
            <w:r w:rsidDel="00000000" w:rsidR="00000000" w:rsidRPr="00000000">
              <w:rPr>
                <w:color w:val="000000"/>
                <w:sz w:val="20"/>
                <w:szCs w:val="20"/>
                <w:rtl w:val="0"/>
              </w:rPr>
              <w:t xml:space="preserve"> documental indicada en la construcción de expedientes laborales.</w:t>
            </w:r>
          </w:p>
          <w:p w:rsidR="00000000" w:rsidDel="00000000" w:rsidP="00000000" w:rsidRDefault="00000000" w:rsidRPr="00000000" w14:paraId="0000012D">
            <w:pPr>
              <w:spacing w:after="0" w:before="13" w:line="240" w:lineRule="auto"/>
              <w:ind w:left="107" w:right="107" w:firstLine="0"/>
              <w:jc w:val="both"/>
              <w:rPr>
                <w:color w:val="000000"/>
                <w:sz w:val="20"/>
                <w:szCs w:val="20"/>
              </w:rPr>
            </w:pPr>
            <w:r w:rsidDel="00000000" w:rsidR="00000000" w:rsidRPr="00000000">
              <w:rPr>
                <w:rtl w:val="0"/>
              </w:rPr>
            </w:r>
          </w:p>
          <w:p w:rsidR="00000000" w:rsidDel="00000000" w:rsidP="00000000" w:rsidRDefault="00000000" w:rsidRPr="00000000" w14:paraId="0000012E">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Entregar </w:t>
            </w:r>
            <w:r w:rsidDel="00000000" w:rsidR="00000000" w:rsidRPr="00000000">
              <w:rPr>
                <w:sz w:val="20"/>
                <w:szCs w:val="20"/>
                <w:rtl w:val="0"/>
              </w:rPr>
              <w:t xml:space="preserve">presentación</w:t>
            </w:r>
            <w:r w:rsidDel="00000000" w:rsidR="00000000" w:rsidRPr="00000000">
              <w:rPr>
                <w:color w:val="000000"/>
                <w:sz w:val="20"/>
                <w:szCs w:val="20"/>
                <w:rtl w:val="0"/>
              </w:rPr>
              <w:t xml:space="preserve"> del taller de perfil del emprendedor.</w:t>
            </w:r>
          </w:p>
          <w:p w:rsidR="00000000" w:rsidDel="00000000" w:rsidP="00000000" w:rsidRDefault="00000000" w:rsidRPr="00000000" w14:paraId="0000012F">
            <w:pPr>
              <w:spacing w:after="0" w:before="13" w:line="240" w:lineRule="auto"/>
              <w:ind w:left="107" w:right="107" w:firstLine="0"/>
              <w:jc w:val="both"/>
              <w:rPr>
                <w:color w:val="000000"/>
                <w:sz w:val="20"/>
                <w:szCs w:val="20"/>
              </w:rPr>
            </w:pPr>
            <w:r w:rsidDel="00000000" w:rsidR="00000000" w:rsidRPr="00000000">
              <w:rPr>
                <w:rtl w:val="0"/>
              </w:rPr>
            </w:r>
          </w:p>
          <w:p w:rsidR="00000000" w:rsidDel="00000000" w:rsidP="00000000" w:rsidRDefault="00000000" w:rsidRPr="00000000" w14:paraId="00000130">
            <w:pPr>
              <w:spacing w:after="0" w:before="13" w:line="240" w:lineRule="auto"/>
              <w:ind w:right="107"/>
              <w:jc w:val="both"/>
              <w:rPr>
                <w:color w:val="000000"/>
                <w:sz w:val="20"/>
                <w:szCs w:val="20"/>
              </w:rPr>
            </w:pPr>
            <w:r w:rsidDel="00000000" w:rsidR="00000000" w:rsidRPr="00000000">
              <w:rPr>
                <w:rtl w:val="0"/>
              </w:rPr>
            </w:r>
          </w:p>
        </w:tc>
        <w:tc>
          <w:tcPr/>
          <w:p w:rsidR="00000000" w:rsidDel="00000000" w:rsidP="00000000" w:rsidRDefault="00000000" w:rsidRPr="00000000" w14:paraId="00000131">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Aplica la casuística como mecanismo de contextualización dentro de su entorno formativo y proyecto formativo en los diferentes procesos de servicio al cliente.</w:t>
            </w:r>
          </w:p>
          <w:p w:rsidR="00000000" w:rsidDel="00000000" w:rsidP="00000000" w:rsidRDefault="00000000" w:rsidRPr="00000000" w14:paraId="00000132">
            <w:pPr>
              <w:spacing w:after="0" w:before="13" w:line="240" w:lineRule="auto"/>
              <w:ind w:left="107" w:right="107" w:firstLine="0"/>
              <w:jc w:val="both"/>
              <w:rPr>
                <w:color w:val="000000"/>
                <w:sz w:val="20"/>
                <w:szCs w:val="20"/>
              </w:rPr>
            </w:pPr>
            <w:r w:rsidDel="00000000" w:rsidR="00000000" w:rsidRPr="00000000">
              <w:rPr>
                <w:sz w:val="20"/>
                <w:szCs w:val="20"/>
                <w:rtl w:val="0"/>
              </w:rPr>
              <w:t xml:space="preserve">Responde al cuestionario</w:t>
            </w:r>
            <w:r w:rsidDel="00000000" w:rsidR="00000000" w:rsidRPr="00000000">
              <w:rPr>
                <w:color w:val="000000"/>
                <w:sz w:val="20"/>
                <w:szCs w:val="20"/>
                <w:rtl w:val="0"/>
              </w:rPr>
              <w:t xml:space="preserve"> y lo alinea con la creación de material gráfico para su mayor comprensión.</w:t>
            </w:r>
          </w:p>
          <w:p w:rsidR="00000000" w:rsidDel="00000000" w:rsidP="00000000" w:rsidRDefault="00000000" w:rsidRPr="00000000" w14:paraId="00000133">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Clasifica información para su aplicabilidad en el entorno laboral y la prestación del servicio al cliente.</w:t>
            </w:r>
          </w:p>
          <w:p w:rsidR="00000000" w:rsidDel="00000000" w:rsidP="00000000" w:rsidRDefault="00000000" w:rsidRPr="00000000" w14:paraId="00000134">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Asume acciones de mejora frente a la prestación del servicio establecidas por el área funcional.</w:t>
            </w:r>
          </w:p>
          <w:p w:rsidR="00000000" w:rsidDel="00000000" w:rsidP="00000000" w:rsidRDefault="00000000" w:rsidRPr="00000000" w14:paraId="00000135">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Diseña manual de Manual de procesos y procedimientos de atención al cliente</w:t>
            </w:r>
          </w:p>
          <w:p w:rsidR="00000000" w:rsidDel="00000000" w:rsidP="00000000" w:rsidRDefault="00000000" w:rsidRPr="00000000" w14:paraId="00000136">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Elabora catálogo de las principales variables del CRM, asociándolo con el manejo de las PQRSF, en su proyecto productivo.</w:t>
            </w:r>
          </w:p>
          <w:p w:rsidR="00000000" w:rsidDel="00000000" w:rsidP="00000000" w:rsidRDefault="00000000" w:rsidRPr="00000000" w14:paraId="00000137">
            <w:pPr>
              <w:spacing w:after="0" w:before="13" w:line="240" w:lineRule="auto"/>
              <w:ind w:left="107" w:right="107" w:firstLine="0"/>
              <w:jc w:val="both"/>
              <w:rPr>
                <w:rFonts w:ascii="Arial" w:cs="Arial" w:eastAsia="Arial" w:hAnsi="Arial"/>
                <w:color w:val="000000"/>
                <w:sz w:val="20"/>
                <w:szCs w:val="20"/>
              </w:rPr>
            </w:pPr>
            <w:r w:rsidDel="00000000" w:rsidR="00000000" w:rsidRPr="00000000">
              <w:rPr>
                <w:color w:val="000000"/>
                <w:sz w:val="20"/>
                <w:szCs w:val="20"/>
                <w:rtl w:val="0"/>
              </w:rPr>
              <w:t xml:space="preserve">Crear y aplicar las técnicas de medición de servicio al cliente, por medio la evaluación de servicio y la aplicación de la misma en el entorno social.</w:t>
            </w:r>
            <w:r w:rsidDel="00000000" w:rsidR="00000000" w:rsidRPr="00000000">
              <w:rPr>
                <w:rtl w:val="0"/>
              </w:rPr>
            </w:r>
          </w:p>
        </w:tc>
        <w:tc>
          <w:tcPr/>
          <w:p w:rsidR="00000000" w:rsidDel="00000000" w:rsidP="00000000" w:rsidRDefault="00000000" w:rsidRPr="00000000" w14:paraId="00000138">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Utiliza protocolos y medios para el alistamiento de los recursos necesarios en la atención y servicio al cliente.</w:t>
            </w:r>
          </w:p>
          <w:p w:rsidR="00000000" w:rsidDel="00000000" w:rsidP="00000000" w:rsidRDefault="00000000" w:rsidRPr="00000000" w14:paraId="00000139">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Atiende a los clientes, dando respuesta a sus necesidades de información, según la fase de los procedimientos de selección y vinculación.</w:t>
            </w:r>
          </w:p>
          <w:p w:rsidR="00000000" w:rsidDel="00000000" w:rsidP="00000000" w:rsidRDefault="00000000" w:rsidRPr="00000000" w14:paraId="0000013A">
            <w:pPr>
              <w:spacing w:after="0" w:before="80" w:lineRule="auto"/>
              <w:ind w:left="107" w:right="107" w:firstLine="0"/>
              <w:jc w:val="both"/>
              <w:rPr>
                <w:color w:val="000000"/>
                <w:sz w:val="20"/>
                <w:szCs w:val="20"/>
              </w:rPr>
            </w:pPr>
            <w:r w:rsidDel="00000000" w:rsidR="00000000" w:rsidRPr="00000000">
              <w:rPr>
                <w:color w:val="000000"/>
                <w:sz w:val="20"/>
                <w:szCs w:val="20"/>
                <w:rtl w:val="0"/>
              </w:rPr>
              <w:t xml:space="preserve">Aplica correctivos, acciones preventivas y de mejora en la prestación del servicio de acuerdo con</w:t>
            </w:r>
          </w:p>
          <w:p w:rsidR="00000000" w:rsidDel="00000000" w:rsidP="00000000" w:rsidRDefault="00000000" w:rsidRPr="00000000" w14:paraId="0000013B">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los estándares de calidad establecidos.</w:t>
            </w:r>
          </w:p>
          <w:p w:rsidR="00000000" w:rsidDel="00000000" w:rsidP="00000000" w:rsidRDefault="00000000" w:rsidRPr="00000000" w14:paraId="0000013C">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Identifica los procesos y procedimientos de selección y vinculación de trabajadores del talento humano con sus documentos.</w:t>
            </w:r>
          </w:p>
          <w:p w:rsidR="00000000" w:rsidDel="00000000" w:rsidP="00000000" w:rsidRDefault="00000000" w:rsidRPr="00000000" w14:paraId="0000013D">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Cumple con protocolos, manual de procesos y procedimientos establecidos para atención a clientes.</w:t>
            </w:r>
          </w:p>
          <w:p w:rsidR="00000000" w:rsidDel="00000000" w:rsidP="00000000" w:rsidRDefault="00000000" w:rsidRPr="00000000" w14:paraId="0000013E">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Redirecciona los mensajes y peticiones de atención, considerando el protocolo, el destinatario y razones del mismo.</w:t>
            </w:r>
          </w:p>
          <w:p w:rsidR="00000000" w:rsidDel="00000000" w:rsidP="00000000" w:rsidRDefault="00000000" w:rsidRPr="00000000" w14:paraId="0000013F">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Orienta a los clientes en el uso del sistema de PQRSF.</w:t>
            </w:r>
          </w:p>
          <w:p w:rsidR="00000000" w:rsidDel="00000000" w:rsidP="00000000" w:rsidRDefault="00000000" w:rsidRPr="00000000" w14:paraId="00000140">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Aplica los estándares de calidad en los procesos de atención y servicio al cliente, teniendo en cuenta la normativa y el direccionamiento estratégico de la organización.</w:t>
            </w:r>
          </w:p>
          <w:p w:rsidR="00000000" w:rsidDel="00000000" w:rsidP="00000000" w:rsidRDefault="00000000" w:rsidRPr="00000000" w14:paraId="00000141">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Elabora documentos relacionados con la atención y el servicio a los clientes, aplicando las normas técnicas y las políticas de la organización.</w:t>
            </w:r>
          </w:p>
          <w:p w:rsidR="00000000" w:rsidDel="00000000" w:rsidP="00000000" w:rsidRDefault="00000000" w:rsidRPr="00000000" w14:paraId="00000142">
            <w:pPr>
              <w:spacing w:line="240" w:lineRule="auto"/>
              <w:rPr>
                <w:rFonts w:ascii="Century Gothic" w:cs="Century Gothic" w:eastAsia="Century Gothic" w:hAnsi="Century Gothic"/>
                <w:b w:val="1"/>
                <w:sz w:val="24"/>
                <w:szCs w:val="24"/>
              </w:rPr>
            </w:pPr>
            <w:r w:rsidDel="00000000" w:rsidR="00000000" w:rsidRPr="00000000">
              <w:rPr>
                <w:rtl w:val="0"/>
              </w:rPr>
            </w:r>
          </w:p>
        </w:tc>
        <w:tc>
          <w:tcPr/>
          <w:p w:rsidR="00000000" w:rsidDel="00000000" w:rsidP="00000000" w:rsidRDefault="00000000" w:rsidRPr="00000000" w14:paraId="00000143">
            <w:pPr>
              <w:spacing w:after="0" w:before="13" w:line="240" w:lineRule="auto"/>
              <w:ind w:left="107" w:right="107" w:firstLine="0"/>
              <w:jc w:val="both"/>
              <w:rPr>
                <w:color w:val="000000"/>
                <w:sz w:val="20"/>
                <w:szCs w:val="20"/>
              </w:rPr>
            </w:pPr>
            <w:r w:rsidDel="00000000" w:rsidR="00000000" w:rsidRPr="00000000">
              <w:rPr>
                <w:color w:val="000000"/>
                <w:sz w:val="20"/>
                <w:szCs w:val="20"/>
                <w:rtl w:val="0"/>
              </w:rPr>
              <w:t xml:space="preserve">Entrevista. Estudio de casos. Taller. Juego de roles. Simulación. Demostración. Exposición. Mapas mentales y conceptuales. Valoración de productos. Solicitud de productos. Resolución de problemas. Examen oral y/o escrito. Portafolio Inventario. Cuestionario. Lista de chequeo. Lista de verificación. Observación. Encuesta.</w:t>
            </w:r>
          </w:p>
          <w:p w:rsidR="00000000" w:rsidDel="00000000" w:rsidP="00000000" w:rsidRDefault="00000000" w:rsidRPr="00000000" w14:paraId="00000144">
            <w:pPr>
              <w:spacing w:line="240" w:lineRule="auto"/>
              <w:jc w:val="center"/>
              <w:rPr>
                <w:rFonts w:ascii="Century Gothic" w:cs="Century Gothic" w:eastAsia="Century Gothic" w:hAnsi="Century Gothic"/>
                <w:b w:val="1"/>
                <w:sz w:val="24"/>
                <w:szCs w:val="24"/>
              </w:rPr>
            </w:pPr>
            <w:r w:rsidDel="00000000" w:rsidR="00000000" w:rsidRPr="00000000">
              <w:rPr>
                <w:rtl w:val="0"/>
              </w:rPr>
            </w:r>
          </w:p>
        </w:tc>
      </w:tr>
    </w:tbl>
    <w:p w:rsidR="00000000" w:rsidDel="00000000" w:rsidP="00000000" w:rsidRDefault="00000000" w:rsidRPr="00000000" w14:paraId="00000145">
      <w:pPr>
        <w:tabs>
          <w:tab w:val="left" w:leader="none" w:pos="1470"/>
        </w:tabs>
        <w:spacing w:after="0" w:line="360" w:lineRule="auto"/>
        <w:jc w:val="both"/>
        <w:rPr>
          <w:b w:val="1"/>
          <w:color w:val="000000"/>
        </w:rPr>
      </w:pPr>
      <w:r w:rsidDel="00000000" w:rsidR="00000000" w:rsidRPr="00000000">
        <w:rPr>
          <w:b w:val="1"/>
          <w:color w:val="000000"/>
          <w:rtl w:val="0"/>
        </w:rPr>
        <w:tab/>
      </w:r>
    </w:p>
    <w:p w:rsidR="00000000" w:rsidDel="00000000" w:rsidP="00000000" w:rsidRDefault="00000000" w:rsidRPr="00000000" w14:paraId="00000146">
      <w:pPr>
        <w:spacing w:after="0" w:line="240" w:lineRule="auto"/>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147">
      <w:pPr>
        <w:spacing w:after="0" w:line="240" w:lineRule="auto"/>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148">
      <w:pPr>
        <w:spacing w:after="0" w:line="240" w:lineRule="auto"/>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149">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5. GLOSARIO DE TÉRMINOS</w:t>
      </w:r>
    </w:p>
    <w:p w:rsidR="00000000" w:rsidDel="00000000" w:rsidP="00000000" w:rsidRDefault="00000000" w:rsidRPr="00000000" w14:paraId="0000014A">
      <w:pPr>
        <w:jc w:val="both"/>
        <w:rPr/>
      </w:pPr>
      <w:r w:rsidDel="00000000" w:rsidR="00000000" w:rsidRPr="00000000">
        <w:rPr>
          <w:b w:val="1"/>
          <w:rtl w:val="0"/>
        </w:rPr>
        <w:t xml:space="preserve">Administración de archivos:</w:t>
      </w:r>
      <w:r w:rsidDel="00000000" w:rsidR="00000000" w:rsidRPr="00000000">
        <w:rPr>
          <w:rtl w:val="0"/>
        </w:rPr>
        <w:t xml:space="preserve"> Conjunto de estrategias organizacionales dirigidas a la planeación, dirección y control de los recursos físicos, técnicos, tecnológicos, financieros y del talento humano, para el eficiente funcionamiento de los archivos.</w:t>
      </w:r>
    </w:p>
    <w:p w:rsidR="00000000" w:rsidDel="00000000" w:rsidP="00000000" w:rsidRDefault="00000000" w:rsidRPr="00000000" w14:paraId="0000014B">
      <w:pPr>
        <w:jc w:val="both"/>
        <w:rPr/>
      </w:pPr>
      <w:r w:rsidDel="00000000" w:rsidR="00000000" w:rsidRPr="00000000">
        <w:rPr>
          <w:b w:val="1"/>
          <w:rtl w:val="0"/>
        </w:rPr>
        <w:t xml:space="preserve">Ciclo vital del documento:</w:t>
      </w:r>
      <w:r w:rsidDel="00000000" w:rsidR="00000000" w:rsidRPr="00000000">
        <w:rPr>
          <w:rtl w:val="0"/>
        </w:rPr>
        <w:t xml:space="preserve"> Etapas sucesivas por las que atraviesan los documentos desde su producción o recepción, hasta su disposición final. </w:t>
      </w:r>
    </w:p>
    <w:p w:rsidR="00000000" w:rsidDel="00000000" w:rsidP="00000000" w:rsidRDefault="00000000" w:rsidRPr="00000000" w14:paraId="0000014C">
      <w:pPr>
        <w:jc w:val="both"/>
        <w:rPr/>
      </w:pPr>
      <w:r w:rsidDel="00000000" w:rsidR="00000000" w:rsidRPr="00000000">
        <w:rPr>
          <w:b w:val="1"/>
          <w:rtl w:val="0"/>
        </w:rPr>
        <w:t xml:space="preserve">Clasificación documental:</w:t>
      </w:r>
      <w:r w:rsidDel="00000000" w:rsidR="00000000" w:rsidRPr="00000000">
        <w:rPr>
          <w:rtl w:val="0"/>
        </w:rPr>
        <w:t xml:space="preserve"> Fase del proceso de organización documental, en la cual se identifican y establecen agrupaciones documentales de acuerdo con la estructura orgánico funcional de la entidad productora (fondo, sección, series y/o asuntos).</w:t>
      </w:r>
    </w:p>
    <w:p w:rsidR="00000000" w:rsidDel="00000000" w:rsidP="00000000" w:rsidRDefault="00000000" w:rsidRPr="00000000" w14:paraId="0000014D">
      <w:pPr>
        <w:jc w:val="both"/>
        <w:rPr/>
      </w:pPr>
      <w:r w:rsidDel="00000000" w:rsidR="00000000" w:rsidRPr="00000000">
        <w:rPr>
          <w:b w:val="1"/>
          <w:rtl w:val="0"/>
        </w:rPr>
        <w:t xml:space="preserve">Conservación de documentos:</w:t>
      </w:r>
      <w:r w:rsidDel="00000000" w:rsidR="00000000" w:rsidRPr="00000000">
        <w:rPr>
          <w:rtl w:val="0"/>
        </w:rPr>
        <w:t xml:space="preserve"> Conjunto de medidas preventivas o correctivas adoptadas para asegurar la integridad física y funcional de los documentos de archivo.</w:t>
      </w:r>
    </w:p>
    <w:p w:rsidR="00000000" w:rsidDel="00000000" w:rsidP="00000000" w:rsidRDefault="00000000" w:rsidRPr="00000000" w14:paraId="0000014E">
      <w:pPr>
        <w:jc w:val="both"/>
        <w:rPr/>
      </w:pPr>
      <w:r w:rsidDel="00000000" w:rsidR="00000000" w:rsidRPr="00000000">
        <w:rPr>
          <w:b w:val="1"/>
          <w:rtl w:val="0"/>
        </w:rPr>
        <w:t xml:space="preserve">Contratación:</w:t>
      </w:r>
      <w:r w:rsidDel="00000000" w:rsidR="00000000" w:rsidRPr="00000000">
        <w:rPr>
          <w:rtl w:val="0"/>
        </w:rPr>
        <w:t xml:space="preserve"> Es la materialización de un contrato a un individuo a través de la cual se conviene, acuerda, entre las partes intervinientes, generalmente empleador y empleado, la realización de un determinado trabajo o actividad, a cambio de la cual, el contratado, percibirá una suma de dinero estipulada en la negociación de las condiciones o cualquier otro tipo de compensación negociada.</w:t>
      </w:r>
    </w:p>
    <w:p w:rsidR="00000000" w:rsidDel="00000000" w:rsidP="00000000" w:rsidRDefault="00000000" w:rsidRPr="00000000" w14:paraId="0000014F">
      <w:pPr>
        <w:jc w:val="both"/>
        <w:rPr/>
      </w:pPr>
      <w:r w:rsidDel="00000000" w:rsidR="00000000" w:rsidRPr="00000000">
        <w:rPr>
          <w:b w:val="1"/>
          <w:rtl w:val="0"/>
        </w:rPr>
        <w:t xml:space="preserve">Descripción documental:</w:t>
      </w:r>
      <w:r w:rsidDel="00000000" w:rsidR="00000000" w:rsidRPr="00000000">
        <w:rPr>
          <w:rtl w:val="0"/>
        </w:rPr>
        <w:t xml:space="preserve"> Fase del proceso de organización documental que consiste en el análisis de los documentos de archivo y de sus agrupaciones, y cuyo resultado son los instrumentos de descripción y de consulta.</w:t>
      </w:r>
    </w:p>
    <w:p w:rsidR="00000000" w:rsidDel="00000000" w:rsidP="00000000" w:rsidRDefault="00000000" w:rsidRPr="00000000" w14:paraId="00000150">
      <w:pPr>
        <w:jc w:val="both"/>
        <w:rPr/>
      </w:pPr>
      <w:r w:rsidDel="00000000" w:rsidR="00000000" w:rsidRPr="00000000">
        <w:rPr>
          <w:b w:val="1"/>
          <w:rtl w:val="0"/>
        </w:rPr>
        <w:t xml:space="preserve">Disposición final de documentos:</w:t>
      </w:r>
      <w:r w:rsidDel="00000000" w:rsidR="00000000" w:rsidRPr="00000000">
        <w:rPr>
          <w:rtl w:val="0"/>
        </w:rPr>
        <w:t xml:space="preserve"> Decisión resultante de la valoración hecha en cualquier etapa del ciclo vital de los documentos, registrada en las tablas de retención y/o tablas de valoración documental, con miras a su conservación total, eliminación, selección y/o reproducción.</w:t>
      </w:r>
    </w:p>
    <w:p w:rsidR="00000000" w:rsidDel="00000000" w:rsidP="00000000" w:rsidRDefault="00000000" w:rsidRPr="00000000" w14:paraId="00000151">
      <w:pPr>
        <w:jc w:val="both"/>
        <w:rPr/>
      </w:pPr>
      <w:r w:rsidDel="00000000" w:rsidR="00000000" w:rsidRPr="00000000">
        <w:rPr>
          <w:b w:val="1"/>
          <w:rtl w:val="0"/>
        </w:rPr>
        <w:t xml:space="preserve">Eliminación documental:</w:t>
      </w:r>
      <w:r w:rsidDel="00000000" w:rsidR="00000000" w:rsidRPr="00000000">
        <w:rPr>
          <w:rtl w:val="0"/>
        </w:rPr>
        <w:t xml:space="preserve"> Actividad resultante de la disposición final señalada en las tablas de retención o de valoración documental para aquellos documentos que han perdido sus valores primarios y secundarios, sin perjuicio de conservar su información en otros soportes.</w:t>
      </w:r>
    </w:p>
    <w:p w:rsidR="00000000" w:rsidDel="00000000" w:rsidP="00000000" w:rsidRDefault="00000000" w:rsidRPr="00000000" w14:paraId="00000152">
      <w:pPr>
        <w:jc w:val="both"/>
        <w:rPr/>
      </w:pPr>
      <w:r w:rsidDel="00000000" w:rsidR="00000000" w:rsidRPr="00000000">
        <w:rPr>
          <w:b w:val="1"/>
          <w:rtl w:val="0"/>
        </w:rPr>
        <w:t xml:space="preserve">Entrevista:</w:t>
      </w:r>
      <w:r w:rsidDel="00000000" w:rsidR="00000000" w:rsidRPr="00000000">
        <w:rPr>
          <w:rtl w:val="0"/>
        </w:rPr>
        <w:t xml:space="preserve"> Reunión de dos o más personas para tratar algún asunto, generalmente profesional o de negocios.</w:t>
      </w:r>
    </w:p>
    <w:p w:rsidR="00000000" w:rsidDel="00000000" w:rsidP="00000000" w:rsidRDefault="00000000" w:rsidRPr="00000000" w14:paraId="00000153">
      <w:pPr>
        <w:jc w:val="both"/>
        <w:rPr/>
      </w:pPr>
      <w:r w:rsidDel="00000000" w:rsidR="00000000" w:rsidRPr="00000000">
        <w:rPr>
          <w:b w:val="1"/>
          <w:rtl w:val="0"/>
        </w:rPr>
        <w:t xml:space="preserve">Expediente:</w:t>
      </w:r>
      <w:r w:rsidDel="00000000" w:rsidR="00000000" w:rsidRPr="00000000">
        <w:rPr>
          <w:rtl w:val="0"/>
        </w:rPr>
        <w:t xml:space="preserve"> Unidad documental compleja formada por un conjunto de documentos generados orgánica y funcionalmente por una instancia productora en la resolución de un mismo asunto. </w:t>
      </w:r>
    </w:p>
    <w:p w:rsidR="00000000" w:rsidDel="00000000" w:rsidP="00000000" w:rsidRDefault="00000000" w:rsidRPr="00000000" w14:paraId="00000154">
      <w:pPr>
        <w:jc w:val="both"/>
        <w:rPr/>
      </w:pPr>
      <w:r w:rsidDel="00000000" w:rsidR="00000000" w:rsidRPr="00000000">
        <w:rPr>
          <w:b w:val="1"/>
          <w:rtl w:val="0"/>
        </w:rPr>
        <w:t xml:space="preserve">Experiencia:</w:t>
      </w:r>
      <w:r w:rsidDel="00000000" w:rsidR="00000000" w:rsidRPr="00000000">
        <w:rPr>
          <w:rtl w:val="0"/>
        </w:rPr>
        <w:t xml:space="preserve"> Conjunto de conocimientos que se adquieren en la vida o en un período determinado de ésta.</w:t>
      </w:r>
    </w:p>
    <w:p w:rsidR="00000000" w:rsidDel="00000000" w:rsidP="00000000" w:rsidRDefault="00000000" w:rsidRPr="00000000" w14:paraId="00000155">
      <w:pPr>
        <w:jc w:val="both"/>
        <w:rPr/>
      </w:pPr>
      <w:r w:rsidDel="00000000" w:rsidR="00000000" w:rsidRPr="00000000">
        <w:rPr>
          <w:b w:val="1"/>
          <w:rtl w:val="0"/>
        </w:rPr>
        <w:t xml:space="preserve">Fondo documental:</w:t>
      </w:r>
      <w:r w:rsidDel="00000000" w:rsidR="00000000" w:rsidRPr="00000000">
        <w:rPr>
          <w:rtl w:val="0"/>
        </w:rPr>
        <w:t xml:space="preserve"> Conjunto de documentos producidos por una persona natural o jurídica en desarrollo de sus funciones o actividades.</w:t>
      </w:r>
    </w:p>
    <w:p w:rsidR="00000000" w:rsidDel="00000000" w:rsidP="00000000" w:rsidRDefault="00000000" w:rsidRPr="00000000" w14:paraId="00000156">
      <w:pPr>
        <w:jc w:val="both"/>
        <w:rPr/>
      </w:pPr>
      <w:r w:rsidDel="00000000" w:rsidR="00000000" w:rsidRPr="00000000">
        <w:rPr>
          <w:b w:val="1"/>
          <w:rtl w:val="0"/>
        </w:rPr>
        <w:t xml:space="preserve">Fuente primaria de información:</w:t>
      </w:r>
      <w:r w:rsidDel="00000000" w:rsidR="00000000" w:rsidRPr="00000000">
        <w:rPr>
          <w:rtl w:val="0"/>
        </w:rPr>
        <w:t xml:space="preserve"> Información original, no abreviada ni traducida. Se llama también “fuente de primera mano”. Función archivística: Actividades relacionadas con la totalidad del quehacer archivístico que comprende desde la elaboración del documento hasta su eliminación o conservación permanente.</w:t>
      </w:r>
    </w:p>
    <w:p w:rsidR="00000000" w:rsidDel="00000000" w:rsidP="00000000" w:rsidRDefault="00000000" w:rsidRPr="00000000" w14:paraId="00000157">
      <w:pPr>
        <w:jc w:val="both"/>
        <w:rPr/>
      </w:pPr>
      <w:r w:rsidDel="00000000" w:rsidR="00000000" w:rsidRPr="00000000">
        <w:rPr>
          <w:b w:val="1"/>
          <w:rtl w:val="0"/>
        </w:rPr>
        <w:t xml:space="preserve">Gestión documental:</w:t>
      </w:r>
      <w:r w:rsidDel="00000000" w:rsidR="00000000" w:rsidRPr="00000000">
        <w:rPr>
          <w:rtl w:val="0"/>
        </w:rPr>
        <w:t xml:space="preserve"> Conjunto de actividades administrativas y técnicas, tendientes a la planificación, manejo y organización de la documentación producida y recibida por las entidades, desde su origen hasta su destino final con el objeto de facilitar su utilización y conservación.</w:t>
      </w:r>
    </w:p>
    <w:p w:rsidR="00000000" w:rsidDel="00000000" w:rsidP="00000000" w:rsidRDefault="00000000" w:rsidRPr="00000000" w14:paraId="00000158">
      <w:pPr>
        <w:jc w:val="both"/>
        <w:rPr/>
      </w:pPr>
      <w:r w:rsidDel="00000000" w:rsidR="00000000" w:rsidRPr="00000000">
        <w:rPr>
          <w:b w:val="1"/>
          <w:rtl w:val="0"/>
        </w:rPr>
        <w:t xml:space="preserve">Hoja de vida:</w:t>
      </w:r>
      <w:r w:rsidDel="00000000" w:rsidR="00000000" w:rsidRPr="00000000">
        <w:rPr>
          <w:rtl w:val="0"/>
        </w:rPr>
        <w:t xml:space="preserve"> es la primera impresión que reflejarás a los reclutadores y para ser efectiva, deberá resaltar lo mejor de ti. Un buen diseño y la disposición del contenido del Curriculum Vitae serán la clave para pasar a la siguiente fase, la entrevista de trabajo. </w:t>
      </w:r>
    </w:p>
    <w:p w:rsidR="00000000" w:rsidDel="00000000" w:rsidP="00000000" w:rsidRDefault="00000000" w:rsidRPr="00000000" w14:paraId="00000159">
      <w:pPr>
        <w:jc w:val="both"/>
        <w:rPr/>
      </w:pPr>
      <w:r w:rsidDel="00000000" w:rsidR="00000000" w:rsidRPr="00000000">
        <w:rPr>
          <w:b w:val="1"/>
          <w:rtl w:val="0"/>
        </w:rPr>
        <w:t xml:space="preserve">Inducción:</w:t>
      </w:r>
      <w:r w:rsidDel="00000000" w:rsidR="00000000" w:rsidRPr="00000000">
        <w:rPr>
          <w:rtl w:val="0"/>
        </w:rPr>
        <w:t xml:space="preserve"> Consiste en la orientación, ubicación y supervisión que se efectúa a los trabajadores de reciente ingreso (puede aplicarse asimismo a las transferencias de personal), durante el período de desempeño inicial</w:t>
      </w:r>
    </w:p>
    <w:p w:rsidR="00000000" w:rsidDel="00000000" w:rsidP="00000000" w:rsidRDefault="00000000" w:rsidRPr="00000000" w14:paraId="0000015A">
      <w:pPr>
        <w:jc w:val="both"/>
        <w:rPr/>
      </w:pPr>
      <w:r w:rsidDel="00000000" w:rsidR="00000000" w:rsidRPr="00000000">
        <w:rPr>
          <w:b w:val="1"/>
          <w:rtl w:val="0"/>
        </w:rPr>
        <w:t xml:space="preserve">Inventario documental:</w:t>
      </w:r>
      <w:r w:rsidDel="00000000" w:rsidR="00000000" w:rsidRPr="00000000">
        <w:rPr>
          <w:rtl w:val="0"/>
        </w:rPr>
        <w:t xml:space="preserve"> Instrumento de recuperación de información que describe de manera exacta y precisa las series o asuntos de un fondo documental.</w:t>
      </w:r>
    </w:p>
    <w:p w:rsidR="00000000" w:rsidDel="00000000" w:rsidP="00000000" w:rsidRDefault="00000000" w:rsidRPr="00000000" w14:paraId="0000015B">
      <w:pPr>
        <w:jc w:val="both"/>
        <w:rPr/>
      </w:pPr>
      <w:r w:rsidDel="00000000" w:rsidR="00000000" w:rsidRPr="00000000">
        <w:rPr>
          <w:b w:val="1"/>
          <w:rtl w:val="0"/>
        </w:rPr>
        <w:t xml:space="preserve">Legislación archivística:</w:t>
      </w:r>
      <w:r w:rsidDel="00000000" w:rsidR="00000000" w:rsidRPr="00000000">
        <w:rPr>
          <w:rtl w:val="0"/>
        </w:rPr>
        <w:t xml:space="preserve"> Conjunto de normas que regulan el quehacer archivístico en un país. </w:t>
      </w:r>
    </w:p>
    <w:p w:rsidR="00000000" w:rsidDel="00000000" w:rsidP="00000000" w:rsidRDefault="00000000" w:rsidRPr="00000000" w14:paraId="0000015C">
      <w:pPr>
        <w:jc w:val="both"/>
        <w:rPr/>
      </w:pPr>
      <w:r w:rsidDel="00000000" w:rsidR="00000000" w:rsidRPr="00000000">
        <w:rPr>
          <w:b w:val="1"/>
          <w:rtl w:val="0"/>
        </w:rPr>
        <w:t xml:space="preserve">Liquidación del sueldo:</w:t>
      </w:r>
      <w:r w:rsidDel="00000000" w:rsidR="00000000" w:rsidRPr="00000000">
        <w:rPr>
          <w:rtl w:val="0"/>
        </w:rPr>
        <w:t xml:space="preserve"> Es un documento que debe entregar al trabajador(a) y este firmarlo, con el cual usted como empleador(a) puede comprobar el pago de sueldo a su trabajador(a)</w:t>
      </w:r>
    </w:p>
    <w:p w:rsidR="00000000" w:rsidDel="00000000" w:rsidP="00000000" w:rsidRDefault="00000000" w:rsidRPr="00000000" w14:paraId="0000015D">
      <w:pPr>
        <w:jc w:val="both"/>
        <w:rPr/>
      </w:pPr>
      <w:r w:rsidDel="00000000" w:rsidR="00000000" w:rsidRPr="00000000">
        <w:rPr>
          <w:b w:val="1"/>
          <w:rtl w:val="0"/>
        </w:rPr>
        <w:t xml:space="preserve">Organización de archivos:</w:t>
      </w:r>
      <w:r w:rsidDel="00000000" w:rsidR="00000000" w:rsidRPr="00000000">
        <w:rPr>
          <w:rtl w:val="0"/>
        </w:rPr>
        <w:t xml:space="preserve"> Conjunto de operaciones técnicas y administrativas cuya finalidad es la agrupación documental relacionada en forma jerárquica con criterios orgánicos o funcionales. </w:t>
      </w:r>
    </w:p>
    <w:p w:rsidR="00000000" w:rsidDel="00000000" w:rsidP="00000000" w:rsidRDefault="00000000" w:rsidRPr="00000000" w14:paraId="0000015E">
      <w:pPr>
        <w:jc w:val="both"/>
        <w:rPr/>
      </w:pPr>
      <w:r w:rsidDel="00000000" w:rsidR="00000000" w:rsidRPr="00000000">
        <w:rPr>
          <w:b w:val="1"/>
          <w:rtl w:val="0"/>
        </w:rPr>
        <w:t xml:space="preserve">Organización documental:</w:t>
      </w:r>
      <w:r w:rsidDel="00000000" w:rsidR="00000000" w:rsidRPr="00000000">
        <w:rPr>
          <w:rtl w:val="0"/>
        </w:rPr>
        <w:t xml:space="preserve"> Proceso archivístico orientado a la clasificación, la ordenación y la descripción de los documentos de una institución.</w:t>
      </w:r>
    </w:p>
    <w:p w:rsidR="00000000" w:rsidDel="00000000" w:rsidP="00000000" w:rsidRDefault="00000000" w:rsidRPr="00000000" w14:paraId="0000015F">
      <w:pPr>
        <w:jc w:val="both"/>
        <w:rPr/>
      </w:pPr>
      <w:r w:rsidDel="00000000" w:rsidR="00000000" w:rsidRPr="00000000">
        <w:rPr>
          <w:b w:val="1"/>
          <w:rtl w:val="0"/>
        </w:rPr>
        <w:t xml:space="preserve">Principio de orden original:</w:t>
      </w:r>
      <w:r w:rsidDel="00000000" w:rsidR="00000000" w:rsidRPr="00000000">
        <w:rPr>
          <w:rtl w:val="0"/>
        </w:rPr>
        <w:t xml:space="preserve"> Se trata de un principio fundamental de la teoría archivística por el cual se establece que la disposición física de los documentos debe respetar la secuencia de los trámites que los produjo. Es prioritario para la ordenación de fondos, series y unidades documentales. </w:t>
      </w:r>
    </w:p>
    <w:p w:rsidR="00000000" w:rsidDel="00000000" w:rsidP="00000000" w:rsidRDefault="00000000" w:rsidRPr="00000000" w14:paraId="00000160">
      <w:pPr>
        <w:jc w:val="both"/>
        <w:rPr/>
      </w:pPr>
      <w:r w:rsidDel="00000000" w:rsidR="00000000" w:rsidRPr="00000000">
        <w:rPr>
          <w:b w:val="1"/>
          <w:rtl w:val="0"/>
        </w:rPr>
        <w:t xml:space="preserve">Principio de procedencia:</w:t>
      </w:r>
      <w:r w:rsidDel="00000000" w:rsidR="00000000" w:rsidRPr="00000000">
        <w:rPr>
          <w:rtl w:val="0"/>
        </w:rPr>
        <w:t xml:space="preserve"> Se trata de un principio fundamental de la teoría archivística por el cual se establece que los documentos producidos por una institución y sus dependencias no deben mezclarse con los de otras.</w:t>
      </w:r>
    </w:p>
    <w:p w:rsidR="00000000" w:rsidDel="00000000" w:rsidP="00000000" w:rsidRDefault="00000000" w:rsidRPr="00000000" w14:paraId="00000161">
      <w:pPr>
        <w:jc w:val="both"/>
        <w:rPr/>
      </w:pPr>
      <w:r w:rsidDel="00000000" w:rsidR="00000000" w:rsidRPr="00000000">
        <w:rPr>
          <w:b w:val="1"/>
          <w:rtl w:val="0"/>
        </w:rPr>
        <w:t xml:space="preserve">Reclutamiento:</w:t>
      </w:r>
      <w:r w:rsidDel="00000000" w:rsidR="00000000" w:rsidRPr="00000000">
        <w:rPr>
          <w:rtl w:val="0"/>
        </w:rPr>
        <w:t xml:space="preserve"> Se define como el proceso de atraer individuos oportunamente en suficiente número y con los debidos atributos y estimularlos para que soliciten empleo en la organización. Igualmente, puede ser definido como el proceso de identificar y atraer a la organización a solicitantes capacitados e idóneos.</w:t>
      </w:r>
    </w:p>
    <w:p w:rsidR="00000000" w:rsidDel="00000000" w:rsidP="00000000" w:rsidRDefault="00000000" w:rsidRPr="00000000" w14:paraId="00000162">
      <w:pPr>
        <w:jc w:val="both"/>
        <w:rPr/>
      </w:pPr>
      <w:r w:rsidDel="00000000" w:rsidR="00000000" w:rsidRPr="00000000">
        <w:rPr>
          <w:b w:val="1"/>
          <w:rtl w:val="0"/>
        </w:rPr>
        <w:t xml:space="preserve">Salario:</w:t>
      </w:r>
      <w:r w:rsidDel="00000000" w:rsidR="00000000" w:rsidRPr="00000000">
        <w:rPr>
          <w:rtl w:val="0"/>
        </w:rPr>
        <w:t xml:space="preserve"> Dinero que recibe una persona de la empresa o entidad para la que trabaja en concepto de paga, generalmente de manera periódica. Sección: En la estructura archivística, unidad administrativa productora de documentos. </w:t>
      </w:r>
    </w:p>
    <w:p w:rsidR="00000000" w:rsidDel="00000000" w:rsidP="00000000" w:rsidRDefault="00000000" w:rsidRPr="00000000" w14:paraId="00000163">
      <w:pPr>
        <w:jc w:val="both"/>
        <w:rPr/>
      </w:pPr>
      <w:r w:rsidDel="00000000" w:rsidR="00000000" w:rsidRPr="00000000">
        <w:rPr>
          <w:b w:val="1"/>
          <w:rtl w:val="0"/>
        </w:rPr>
        <w:t xml:space="preserve">Selección:</w:t>
      </w:r>
      <w:r w:rsidDel="00000000" w:rsidR="00000000" w:rsidRPr="00000000">
        <w:rPr>
          <w:rtl w:val="0"/>
        </w:rPr>
        <w:t xml:space="preserve"> Es un proceso de previsión que procura prever cuáles solicitantes tendrán éxito si se les contrata; es al mismo tiempo, una comparación y una elección.</w:t>
      </w:r>
    </w:p>
    <w:p w:rsidR="00000000" w:rsidDel="00000000" w:rsidP="00000000" w:rsidRDefault="00000000" w:rsidRPr="00000000" w14:paraId="00000164">
      <w:pPr>
        <w:jc w:val="both"/>
        <w:rPr/>
      </w:pPr>
      <w:r w:rsidDel="00000000" w:rsidR="00000000" w:rsidRPr="00000000">
        <w:rPr>
          <w:b w:val="1"/>
          <w:rtl w:val="0"/>
        </w:rPr>
        <w:t xml:space="preserve">Tabla de retención documental</w:t>
      </w:r>
      <w:r w:rsidDel="00000000" w:rsidR="00000000" w:rsidRPr="00000000">
        <w:rPr>
          <w:rtl w:val="0"/>
        </w:rPr>
        <w:t xml:space="preserve">: Listado de series, con sus correspondientes tipos documentales, a las cuales se asigna el tiempo de permanencia en cada etapa del ciclo vital de los documentos.</w:t>
      </w:r>
    </w:p>
    <w:p w:rsidR="00000000" w:rsidDel="00000000" w:rsidP="00000000" w:rsidRDefault="00000000" w:rsidRPr="00000000" w14:paraId="00000165">
      <w:pPr>
        <w:jc w:val="both"/>
        <w:rPr/>
      </w:pPr>
      <w:r w:rsidDel="00000000" w:rsidR="00000000" w:rsidRPr="00000000">
        <w:rPr>
          <w:b w:val="1"/>
          <w:rtl w:val="0"/>
        </w:rPr>
        <w:t xml:space="preserve">Transferencia documental:</w:t>
      </w:r>
      <w:r w:rsidDel="00000000" w:rsidR="00000000" w:rsidRPr="00000000">
        <w:rPr>
          <w:rtl w:val="0"/>
        </w:rPr>
        <w:t xml:space="preserve"> Remisión de los documentos del archivo de gestión al central, y de éste al histórico, de conformidad con las tablas de retención y de valoración documental vigentes. </w:t>
      </w:r>
    </w:p>
    <w:p w:rsidR="00000000" w:rsidDel="00000000" w:rsidP="00000000" w:rsidRDefault="00000000" w:rsidRPr="00000000" w14:paraId="00000166">
      <w:pPr>
        <w:jc w:val="both"/>
        <w:rPr/>
      </w:pPr>
      <w:r w:rsidDel="00000000" w:rsidR="00000000" w:rsidRPr="00000000">
        <w:rPr>
          <w:b w:val="1"/>
          <w:rtl w:val="0"/>
        </w:rPr>
        <w:t xml:space="preserve"> Unidad administrativa:</w:t>
      </w:r>
      <w:r w:rsidDel="00000000" w:rsidR="00000000" w:rsidRPr="00000000">
        <w:rPr>
          <w:rtl w:val="0"/>
        </w:rPr>
        <w:t xml:space="preserve"> Unidad técnico-operativa de una institución. Unidad de conservación: Cuerpo que contiene un conjunto de documentos de tal forma que garantice su preservación e identificación. Pueden ser unidades de conservación, entre otros elementos, las carpetas, las cajas, y los libros o tomos.</w:t>
      </w:r>
    </w:p>
    <w:p w:rsidR="00000000" w:rsidDel="00000000" w:rsidP="00000000" w:rsidRDefault="00000000" w:rsidRPr="00000000" w14:paraId="00000167">
      <w:pPr>
        <w:jc w:val="both"/>
        <w:rPr/>
      </w:pPr>
      <w:r w:rsidDel="00000000" w:rsidR="00000000" w:rsidRPr="00000000">
        <w:rPr>
          <w:b w:val="1"/>
          <w:rtl w:val="0"/>
        </w:rPr>
        <w:t xml:space="preserve">Vacante:</w:t>
      </w:r>
      <w:r w:rsidDel="00000000" w:rsidR="00000000" w:rsidRPr="00000000">
        <w:rPr>
          <w:rtl w:val="0"/>
        </w:rPr>
        <w:t xml:space="preserve"> Cargo, empleo que no está ocupado por nadie. Valor administrativo: Cualidad que para la administración posee un documento como testimonio de sus procedimientos y actividades.</w:t>
      </w:r>
    </w:p>
    <w:p w:rsidR="00000000" w:rsidDel="00000000" w:rsidP="00000000" w:rsidRDefault="00000000" w:rsidRPr="00000000" w14:paraId="00000168">
      <w:pPr>
        <w:jc w:val="both"/>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169">
      <w:pPr>
        <w:jc w:val="both"/>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16A">
      <w:pPr>
        <w:jc w:val="both"/>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16B">
      <w:pPr>
        <w:jc w:val="both"/>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16C">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6. REFERENTES BILBIOGRÁFICOS</w:t>
      </w:r>
    </w:p>
    <w:p w:rsidR="00000000" w:rsidDel="00000000" w:rsidP="00000000" w:rsidRDefault="00000000" w:rsidRPr="00000000" w14:paraId="0000016D">
      <w:pPr>
        <w:spacing w:after="0" w:line="240" w:lineRule="auto"/>
        <w:rPr>
          <w:rFonts w:ascii="Arial" w:cs="Arial" w:eastAsia="Arial" w:hAnsi="Arial"/>
          <w:sz w:val="20"/>
          <w:szCs w:val="20"/>
          <w:u w:val="single"/>
        </w:rPr>
      </w:pPr>
      <w:hyperlink r:id="rId30">
        <w:r w:rsidDel="00000000" w:rsidR="00000000" w:rsidRPr="00000000">
          <w:rPr>
            <w:rFonts w:ascii="Arial" w:cs="Arial" w:eastAsia="Arial" w:hAnsi="Arial"/>
            <w:sz w:val="20"/>
            <w:szCs w:val="20"/>
            <w:u w:val="single"/>
            <w:rtl w:val="0"/>
          </w:rPr>
          <w:t xml:space="preserve">https://www.archivogeneral.gov.co/politica/normativa</w:t>
        </w:r>
      </w:hyperlink>
      <w:r w:rsidDel="00000000" w:rsidR="00000000" w:rsidRPr="00000000">
        <w:rPr>
          <w:rtl w:val="0"/>
        </w:rPr>
      </w:r>
    </w:p>
    <w:p w:rsidR="00000000" w:rsidDel="00000000" w:rsidP="00000000" w:rsidRDefault="00000000" w:rsidRPr="00000000" w14:paraId="0000016E">
      <w:pPr>
        <w:spacing w:after="0" w:line="240" w:lineRule="auto"/>
        <w:rPr>
          <w:rFonts w:ascii="Arial" w:cs="Arial" w:eastAsia="Arial" w:hAnsi="Arial"/>
          <w:sz w:val="20"/>
          <w:szCs w:val="20"/>
        </w:rPr>
      </w:pPr>
      <w:hyperlink r:id="rId31">
        <w:r w:rsidDel="00000000" w:rsidR="00000000" w:rsidRPr="00000000">
          <w:rPr>
            <w:rFonts w:ascii="Arial" w:cs="Arial" w:eastAsia="Arial" w:hAnsi="Arial"/>
            <w:color w:val="0d2e46"/>
            <w:sz w:val="20"/>
            <w:szCs w:val="20"/>
            <w:u w:val="single"/>
            <w:rtl w:val="0"/>
          </w:rPr>
          <w:t xml:space="preserve">https://view.genial.ly/62ccd6341f1a9900121b2237/interactive-content-proceso-de-seleccion</w:t>
        </w:r>
      </w:hyperlink>
      <w:r w:rsidDel="00000000" w:rsidR="00000000" w:rsidRPr="00000000">
        <w:rPr>
          <w:rtl w:val="0"/>
        </w:rPr>
      </w:r>
    </w:p>
    <w:p w:rsidR="00000000" w:rsidDel="00000000" w:rsidP="00000000" w:rsidRDefault="00000000" w:rsidRPr="00000000" w14:paraId="0000016F">
      <w:pPr>
        <w:spacing w:after="0" w:line="240" w:lineRule="auto"/>
        <w:rPr>
          <w:rFonts w:ascii="Arial" w:cs="Arial" w:eastAsia="Arial" w:hAnsi="Arial"/>
          <w:sz w:val="20"/>
          <w:szCs w:val="20"/>
        </w:rPr>
      </w:pPr>
      <w:hyperlink r:id="rId32">
        <w:r w:rsidDel="00000000" w:rsidR="00000000" w:rsidRPr="00000000">
          <w:rPr>
            <w:rFonts w:ascii="Arial" w:cs="Arial" w:eastAsia="Arial" w:hAnsi="Arial"/>
            <w:color w:val="0d2e46"/>
            <w:sz w:val="20"/>
            <w:szCs w:val="20"/>
            <w:u w:val="single"/>
            <w:rtl w:val="0"/>
          </w:rPr>
          <w:t xml:space="preserve">https://wordwall.net/es/resource/4804799/expediente-laboral</w:t>
        </w:r>
      </w:hyperlink>
      <w:r w:rsidDel="00000000" w:rsidR="00000000" w:rsidRPr="00000000">
        <w:rPr>
          <w:rtl w:val="0"/>
        </w:rPr>
      </w:r>
    </w:p>
    <w:p w:rsidR="00000000" w:rsidDel="00000000" w:rsidP="00000000" w:rsidRDefault="00000000" w:rsidRPr="00000000" w14:paraId="00000170">
      <w:pPr>
        <w:spacing w:after="0" w:line="240" w:lineRule="auto"/>
        <w:rPr>
          <w:rFonts w:ascii="Arial" w:cs="Arial" w:eastAsia="Arial" w:hAnsi="Arial"/>
          <w:sz w:val="20"/>
          <w:szCs w:val="20"/>
        </w:rPr>
      </w:pPr>
      <w:hyperlink r:id="rId33">
        <w:r w:rsidDel="00000000" w:rsidR="00000000" w:rsidRPr="00000000">
          <w:rPr>
            <w:rFonts w:ascii="Arial" w:cs="Arial" w:eastAsia="Arial" w:hAnsi="Arial"/>
            <w:color w:val="0d2e46"/>
            <w:sz w:val="20"/>
            <w:szCs w:val="20"/>
            <w:u w:val="single"/>
            <w:rtl w:val="0"/>
          </w:rPr>
          <w:t xml:space="preserve">https://www.crehana.com/blog/reclutamiento-contratacion/expediente-laboral/</w:t>
        </w:r>
      </w:hyperlink>
      <w:r w:rsidDel="00000000" w:rsidR="00000000" w:rsidRPr="00000000">
        <w:rPr>
          <w:rtl w:val="0"/>
        </w:rPr>
      </w:r>
    </w:p>
    <w:p w:rsidR="00000000" w:rsidDel="00000000" w:rsidP="00000000" w:rsidRDefault="00000000" w:rsidRPr="00000000" w14:paraId="00000171">
      <w:pPr>
        <w:spacing w:after="0" w:line="240" w:lineRule="auto"/>
        <w:rPr>
          <w:rFonts w:ascii="Arial" w:cs="Arial" w:eastAsia="Arial" w:hAnsi="Arial"/>
          <w:sz w:val="20"/>
          <w:szCs w:val="20"/>
        </w:rPr>
      </w:pPr>
      <w:hyperlink r:id="rId34">
        <w:r w:rsidDel="00000000" w:rsidR="00000000" w:rsidRPr="00000000">
          <w:rPr>
            <w:rFonts w:ascii="Arial" w:cs="Arial" w:eastAsia="Arial" w:hAnsi="Arial"/>
            <w:color w:val="0d2e46"/>
            <w:sz w:val="20"/>
            <w:szCs w:val="20"/>
            <w:u w:val="single"/>
            <w:rtl w:val="0"/>
          </w:rPr>
          <w:t xml:space="preserve">https://www.sce-fiscal.com/como-se-integra-un-expediente-laboral/</w:t>
        </w:r>
      </w:hyperlink>
      <w:r w:rsidDel="00000000" w:rsidR="00000000" w:rsidRPr="00000000">
        <w:rPr>
          <w:rtl w:val="0"/>
        </w:rPr>
      </w:r>
    </w:p>
    <w:p w:rsidR="00000000" w:rsidDel="00000000" w:rsidP="00000000" w:rsidRDefault="00000000" w:rsidRPr="00000000" w14:paraId="00000172">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chrome-extension://efaidnbmnnnibpcajpcglclefindmkaj/https://www.usco.edu.co/archivosUsuarios/12/archivo_central/NORMATIVIDAD/22.%20Circular%20del%20AGN%20004%20de%202003%20Historias%20Laborales.pdf</w:t>
      </w:r>
    </w:p>
    <w:p w:rsidR="00000000" w:rsidDel="00000000" w:rsidP="00000000" w:rsidRDefault="00000000" w:rsidRPr="00000000" w14:paraId="00000173">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chrome-extension://efaidnbmnnnibpcajpcglclefindmkaj/https://www.bancoldex.com/sites/default/files/programa_de_gestion_documental_-_pgd.pdf</w:t>
      </w:r>
    </w:p>
    <w:p w:rsidR="00000000" w:rsidDel="00000000" w:rsidP="00000000" w:rsidRDefault="00000000" w:rsidRPr="00000000" w14:paraId="00000174">
      <w:pPr>
        <w:spacing w:after="0" w:line="240" w:lineRule="auto"/>
        <w:rPr>
          <w:rFonts w:ascii="Arial" w:cs="Arial" w:eastAsia="Arial" w:hAnsi="Arial"/>
          <w:sz w:val="20"/>
          <w:szCs w:val="20"/>
        </w:rPr>
      </w:pPr>
      <w:hyperlink r:id="rId35">
        <w:r w:rsidDel="00000000" w:rsidR="00000000" w:rsidRPr="00000000">
          <w:rPr>
            <w:rFonts w:ascii="Arial" w:cs="Arial" w:eastAsia="Arial" w:hAnsi="Arial"/>
            <w:color w:val="0d2e46"/>
            <w:sz w:val="20"/>
            <w:szCs w:val="20"/>
            <w:u w:val="single"/>
            <w:rtl w:val="0"/>
          </w:rPr>
          <w:t xml:space="preserve">https://asesoresenelmejoramientodelth.webnode.com.co/</w:t>
        </w:r>
      </w:hyperlink>
      <w:r w:rsidDel="00000000" w:rsidR="00000000" w:rsidRPr="00000000">
        <w:rPr>
          <w:rtl w:val="0"/>
        </w:rPr>
      </w:r>
    </w:p>
    <w:p w:rsidR="00000000" w:rsidDel="00000000" w:rsidP="00000000" w:rsidRDefault="00000000" w:rsidRPr="00000000" w14:paraId="00000175">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chrome-extension://efaidnbmnnnibpcajpcglclefindmkaj/https://webquery.ujmd.edu.sv/siab/bvirtual/Fulltext/ADAG0000538/Capitulo%204.pdf</w:t>
      </w:r>
    </w:p>
    <w:p w:rsidR="00000000" w:rsidDel="00000000" w:rsidP="00000000" w:rsidRDefault="00000000" w:rsidRPr="00000000" w14:paraId="00000176">
      <w:pPr>
        <w:spacing w:after="0" w:line="24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177">
      <w:pPr>
        <w:spacing w:after="0" w:line="24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178">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7. CONTROL DEL DOCUMENTO</w:t>
      </w:r>
    </w:p>
    <w:p w:rsidR="00000000" w:rsidDel="00000000" w:rsidP="00000000" w:rsidRDefault="00000000" w:rsidRPr="00000000" w14:paraId="00000179">
      <w:pPr>
        <w:jc w:val="both"/>
        <w:rPr>
          <w:rFonts w:ascii="Arial" w:cs="Arial" w:eastAsia="Arial" w:hAnsi="Arial"/>
          <w:b w:val="1"/>
          <w:sz w:val="20"/>
          <w:szCs w:val="20"/>
        </w:rPr>
      </w:pPr>
      <w:r w:rsidDel="00000000" w:rsidR="00000000" w:rsidRPr="00000000">
        <w:rPr>
          <w:rtl w:val="0"/>
        </w:rPr>
      </w:r>
    </w:p>
    <w:tbl>
      <w:tblPr>
        <w:tblStyle w:val="Table6"/>
        <w:tblW w:w="97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30"/>
        <w:gridCol w:w="2685"/>
        <w:gridCol w:w="1560"/>
        <w:gridCol w:w="1890"/>
        <w:gridCol w:w="2385"/>
        <w:tblGridChange w:id="0">
          <w:tblGrid>
            <w:gridCol w:w="1230"/>
            <w:gridCol w:w="2685"/>
            <w:gridCol w:w="1560"/>
            <w:gridCol w:w="1890"/>
            <w:gridCol w:w="2385"/>
          </w:tblGrid>
        </w:tblGridChange>
      </w:tblGrid>
      <w:tr>
        <w:trPr>
          <w:cantSplit w:val="0"/>
          <w:tblHeader w:val="0"/>
        </w:trPr>
        <w:tc>
          <w:tcPr>
            <w:tcBorders>
              <w:top w:color="000000" w:space="0" w:sz="0" w:val="nil"/>
              <w:left w:color="000000" w:space="0" w:sz="0" w:val="nil"/>
            </w:tcBorders>
          </w:tcPr>
          <w:p w:rsidR="00000000" w:rsidDel="00000000" w:rsidP="00000000" w:rsidRDefault="00000000" w:rsidRPr="00000000" w14:paraId="0000017A">
            <w:pPr>
              <w:jc w:val="both"/>
              <w:rPr>
                <w:rFonts w:ascii="Arial" w:cs="Arial" w:eastAsia="Arial" w:hAnsi="Arial"/>
                <w:b w:val="1"/>
                <w:sz w:val="20"/>
                <w:szCs w:val="20"/>
              </w:rPr>
            </w:pPr>
            <w:r w:rsidDel="00000000" w:rsidR="00000000" w:rsidRPr="00000000">
              <w:rPr>
                <w:rtl w:val="0"/>
              </w:rPr>
            </w:r>
          </w:p>
        </w:tc>
        <w:tc>
          <w:tcPr/>
          <w:p w:rsidR="00000000" w:rsidDel="00000000" w:rsidP="00000000" w:rsidRDefault="00000000" w:rsidRPr="00000000" w14:paraId="0000017B">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Nombre</w:t>
            </w:r>
          </w:p>
        </w:tc>
        <w:tc>
          <w:tcPr/>
          <w:p w:rsidR="00000000" w:rsidDel="00000000" w:rsidP="00000000" w:rsidRDefault="00000000" w:rsidRPr="00000000" w14:paraId="0000017C">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Cargo</w:t>
            </w:r>
          </w:p>
        </w:tc>
        <w:tc>
          <w:tcPr/>
          <w:p w:rsidR="00000000" w:rsidDel="00000000" w:rsidP="00000000" w:rsidRDefault="00000000" w:rsidRPr="00000000" w14:paraId="0000017D">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Dependencia</w:t>
            </w:r>
          </w:p>
        </w:tc>
        <w:tc>
          <w:tcPr/>
          <w:p w:rsidR="00000000" w:rsidDel="00000000" w:rsidP="00000000" w:rsidRDefault="00000000" w:rsidRPr="00000000" w14:paraId="0000017E">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Fecha</w:t>
            </w:r>
          </w:p>
        </w:tc>
      </w:tr>
      <w:tr>
        <w:trPr>
          <w:cantSplit w:val="0"/>
          <w:tblHeader w:val="0"/>
        </w:trPr>
        <w:tc>
          <w:tcPr/>
          <w:p w:rsidR="00000000" w:rsidDel="00000000" w:rsidP="00000000" w:rsidRDefault="00000000" w:rsidRPr="00000000" w14:paraId="0000017F">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Autor (es)</w:t>
            </w:r>
          </w:p>
        </w:tc>
        <w:tc>
          <w:tcPr/>
          <w:p w:rsidR="00000000" w:rsidDel="00000000" w:rsidP="00000000" w:rsidRDefault="00000000" w:rsidRPr="00000000" w14:paraId="00000180">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EDER HERNANDEZ ROJAS</w:t>
            </w:r>
          </w:p>
        </w:tc>
        <w:tc>
          <w:tcPr/>
          <w:p w:rsidR="00000000" w:rsidDel="00000000" w:rsidP="00000000" w:rsidRDefault="00000000" w:rsidRPr="00000000" w14:paraId="00000181">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INSTRUCTOR </w:t>
            </w:r>
          </w:p>
        </w:tc>
        <w:tc>
          <w:tcPr/>
          <w:p w:rsidR="00000000" w:rsidDel="00000000" w:rsidP="00000000" w:rsidRDefault="00000000" w:rsidRPr="00000000" w14:paraId="00000182">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ARTICULACIÓN </w:t>
            </w:r>
          </w:p>
        </w:tc>
        <w:tc>
          <w:tcPr/>
          <w:p w:rsidR="00000000" w:rsidDel="00000000" w:rsidP="00000000" w:rsidRDefault="00000000" w:rsidRPr="00000000" w14:paraId="00000183">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10- 03-2023 </w:t>
            </w:r>
          </w:p>
        </w:tc>
      </w:tr>
      <w:tr>
        <w:trPr>
          <w:cantSplit w:val="0"/>
          <w:tblHeader w:val="0"/>
        </w:trPr>
        <w:tc>
          <w:tcPr/>
          <w:p w:rsidR="00000000" w:rsidDel="00000000" w:rsidP="00000000" w:rsidRDefault="00000000" w:rsidRPr="00000000" w14:paraId="00000184">
            <w:pPr>
              <w:jc w:val="both"/>
              <w:rPr>
                <w:rFonts w:ascii="Arial" w:cs="Arial" w:eastAsia="Arial" w:hAnsi="Arial"/>
                <w:b w:val="1"/>
                <w:sz w:val="20"/>
                <w:szCs w:val="20"/>
              </w:rPr>
            </w:pPr>
            <w:r w:rsidDel="00000000" w:rsidR="00000000" w:rsidRPr="00000000">
              <w:rPr>
                <w:rtl w:val="0"/>
              </w:rPr>
            </w:r>
          </w:p>
        </w:tc>
        <w:tc>
          <w:tcPr/>
          <w:p w:rsidR="00000000" w:rsidDel="00000000" w:rsidP="00000000" w:rsidRDefault="00000000" w:rsidRPr="00000000" w14:paraId="00000185">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MARIO ALBERTO IABÑEZ SAUMETH</w:t>
            </w:r>
          </w:p>
        </w:tc>
        <w:tc>
          <w:tcPr/>
          <w:p w:rsidR="00000000" w:rsidDel="00000000" w:rsidP="00000000" w:rsidRDefault="00000000" w:rsidRPr="00000000" w14:paraId="00000186">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INSTRUCTOR</w:t>
            </w:r>
          </w:p>
        </w:tc>
        <w:tc>
          <w:tcPr/>
          <w:p w:rsidR="00000000" w:rsidDel="00000000" w:rsidP="00000000" w:rsidRDefault="00000000" w:rsidRPr="00000000" w14:paraId="00000187">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ARTICULACIÓN</w:t>
            </w:r>
          </w:p>
        </w:tc>
        <w:tc>
          <w:tcPr/>
          <w:p w:rsidR="00000000" w:rsidDel="00000000" w:rsidP="00000000" w:rsidRDefault="00000000" w:rsidRPr="00000000" w14:paraId="00000188">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18-05-2025</w:t>
            </w:r>
          </w:p>
        </w:tc>
      </w:tr>
    </w:tbl>
    <w:p w:rsidR="00000000" w:rsidDel="00000000" w:rsidP="00000000" w:rsidRDefault="00000000" w:rsidRPr="00000000" w14:paraId="00000189">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8A">
      <w:pP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8. CONTROL DE CAMBIOS </w:t>
      </w:r>
      <w:r w:rsidDel="00000000" w:rsidR="00000000" w:rsidRPr="00000000">
        <w:rPr>
          <w:rFonts w:ascii="Arial" w:cs="Arial" w:eastAsia="Arial" w:hAnsi="Arial"/>
          <w:sz w:val="20"/>
          <w:szCs w:val="20"/>
          <w:rtl w:val="0"/>
        </w:rPr>
        <w:t xml:space="preserve">(diligenciar únicamente si realiza ajustes a la guía)</w:t>
      </w:r>
      <w:r w:rsidDel="00000000" w:rsidR="00000000" w:rsidRPr="00000000">
        <w:rPr>
          <w:rtl w:val="0"/>
        </w:rPr>
      </w:r>
    </w:p>
    <w:p w:rsidR="00000000" w:rsidDel="00000000" w:rsidP="00000000" w:rsidRDefault="00000000" w:rsidRPr="00000000" w14:paraId="0000018B">
      <w:pPr>
        <w:rPr>
          <w:rFonts w:ascii="Arial" w:cs="Arial" w:eastAsia="Arial" w:hAnsi="Arial"/>
          <w:sz w:val="20"/>
          <w:szCs w:val="20"/>
        </w:rPr>
      </w:pPr>
      <w:r w:rsidDel="00000000" w:rsidR="00000000" w:rsidRPr="00000000">
        <w:rPr>
          <w:rtl w:val="0"/>
        </w:rPr>
      </w:r>
    </w:p>
    <w:tbl>
      <w:tblPr>
        <w:tblStyle w:val="Table7"/>
        <w:tblW w:w="973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30"/>
        <w:gridCol w:w="2670"/>
        <w:gridCol w:w="1545"/>
        <w:gridCol w:w="1560"/>
        <w:gridCol w:w="933"/>
        <w:gridCol w:w="1797"/>
        <w:tblGridChange w:id="0">
          <w:tblGrid>
            <w:gridCol w:w="1230"/>
            <w:gridCol w:w="2670"/>
            <w:gridCol w:w="1545"/>
            <w:gridCol w:w="1560"/>
            <w:gridCol w:w="933"/>
            <w:gridCol w:w="1797"/>
          </w:tblGrid>
        </w:tblGridChange>
      </w:tblGrid>
      <w:tr>
        <w:trPr>
          <w:cantSplit w:val="0"/>
          <w:tblHeader w:val="0"/>
        </w:trPr>
        <w:tc>
          <w:tcPr>
            <w:tcBorders>
              <w:top w:color="000000" w:space="0" w:sz="0" w:val="nil"/>
              <w:left w:color="000000" w:space="0" w:sz="0" w:val="nil"/>
            </w:tcBorders>
          </w:tcPr>
          <w:p w:rsidR="00000000" w:rsidDel="00000000" w:rsidP="00000000" w:rsidRDefault="00000000" w:rsidRPr="00000000" w14:paraId="0000018C">
            <w:pPr>
              <w:jc w:val="both"/>
              <w:rPr>
                <w:rFonts w:ascii="Arial" w:cs="Arial" w:eastAsia="Arial" w:hAnsi="Arial"/>
                <w:b w:val="1"/>
                <w:sz w:val="20"/>
                <w:szCs w:val="20"/>
              </w:rPr>
            </w:pPr>
            <w:bookmarkStart w:colFirst="0" w:colLast="0" w:name="_heading=h.hl6pgwetbx10" w:id="0"/>
            <w:bookmarkEnd w:id="0"/>
            <w:r w:rsidDel="00000000" w:rsidR="00000000" w:rsidRPr="00000000">
              <w:rPr>
                <w:rtl w:val="0"/>
              </w:rPr>
            </w:r>
          </w:p>
        </w:tc>
        <w:tc>
          <w:tcPr/>
          <w:p w:rsidR="00000000" w:rsidDel="00000000" w:rsidP="00000000" w:rsidRDefault="00000000" w:rsidRPr="00000000" w14:paraId="0000018D">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Nombre</w:t>
            </w:r>
          </w:p>
        </w:tc>
        <w:tc>
          <w:tcPr/>
          <w:p w:rsidR="00000000" w:rsidDel="00000000" w:rsidP="00000000" w:rsidRDefault="00000000" w:rsidRPr="00000000" w14:paraId="0000018E">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Cargo</w:t>
            </w:r>
          </w:p>
        </w:tc>
        <w:tc>
          <w:tcPr/>
          <w:p w:rsidR="00000000" w:rsidDel="00000000" w:rsidP="00000000" w:rsidRDefault="00000000" w:rsidRPr="00000000" w14:paraId="0000018F">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Dependencia</w:t>
            </w:r>
          </w:p>
        </w:tc>
        <w:tc>
          <w:tcPr/>
          <w:p w:rsidR="00000000" w:rsidDel="00000000" w:rsidP="00000000" w:rsidRDefault="00000000" w:rsidRPr="00000000" w14:paraId="00000190">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Fecha</w:t>
            </w:r>
          </w:p>
        </w:tc>
        <w:tc>
          <w:tcPr/>
          <w:p w:rsidR="00000000" w:rsidDel="00000000" w:rsidP="00000000" w:rsidRDefault="00000000" w:rsidRPr="00000000" w14:paraId="00000191">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Razón del Cambio</w:t>
            </w:r>
          </w:p>
        </w:tc>
      </w:tr>
      <w:tr>
        <w:trPr>
          <w:cantSplit w:val="0"/>
          <w:tblHeader w:val="0"/>
        </w:trPr>
        <w:tc>
          <w:tcPr/>
          <w:p w:rsidR="00000000" w:rsidDel="00000000" w:rsidP="00000000" w:rsidRDefault="00000000" w:rsidRPr="00000000" w14:paraId="00000192">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Autor (es)</w:t>
            </w:r>
          </w:p>
        </w:tc>
        <w:tc>
          <w:tcPr/>
          <w:p w:rsidR="00000000" w:rsidDel="00000000" w:rsidP="00000000" w:rsidRDefault="00000000" w:rsidRPr="00000000" w14:paraId="00000193">
            <w:pPr>
              <w:spacing w:line="360"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Equipo Ejecutor RRHH 2024</w:t>
            </w:r>
          </w:p>
          <w:p w:rsidR="00000000" w:rsidDel="00000000" w:rsidP="00000000" w:rsidRDefault="00000000" w:rsidRPr="00000000" w14:paraId="00000194">
            <w:pPr>
              <w:jc w:val="both"/>
              <w:rPr>
                <w:rFonts w:ascii="Arial" w:cs="Arial" w:eastAsia="Arial" w:hAnsi="Arial"/>
                <w:b w:val="1"/>
                <w:sz w:val="20"/>
                <w:szCs w:val="20"/>
              </w:rPr>
            </w:pPr>
            <w:r w:rsidDel="00000000" w:rsidR="00000000" w:rsidRPr="00000000">
              <w:rPr>
                <w:rFonts w:ascii="Century Gothic" w:cs="Century Gothic" w:eastAsia="Century Gothic" w:hAnsi="Century Gothic"/>
                <w:rtl w:val="0"/>
              </w:rPr>
              <w:t xml:space="preserve">CIDE Soacha</w:t>
            </w:r>
            <w:r w:rsidDel="00000000" w:rsidR="00000000" w:rsidRPr="00000000">
              <w:rPr>
                <w:rtl w:val="0"/>
              </w:rPr>
            </w:r>
          </w:p>
        </w:tc>
        <w:tc>
          <w:tcPr/>
          <w:p w:rsidR="00000000" w:rsidDel="00000000" w:rsidP="00000000" w:rsidRDefault="00000000" w:rsidRPr="00000000" w14:paraId="00000195">
            <w:pPr>
              <w:jc w:val="both"/>
              <w:rPr>
                <w:rFonts w:ascii="Arial" w:cs="Arial" w:eastAsia="Arial" w:hAnsi="Arial"/>
                <w:b w:val="1"/>
                <w:sz w:val="20"/>
                <w:szCs w:val="20"/>
              </w:rPr>
            </w:pPr>
            <w:r w:rsidDel="00000000" w:rsidR="00000000" w:rsidRPr="00000000">
              <w:rPr>
                <w:rFonts w:ascii="Century Gothic" w:cs="Century Gothic" w:eastAsia="Century Gothic" w:hAnsi="Century Gothic"/>
                <w:rtl w:val="0"/>
              </w:rPr>
              <w:t xml:space="preserve">Instructor</w:t>
            </w:r>
            <w:r w:rsidDel="00000000" w:rsidR="00000000" w:rsidRPr="00000000">
              <w:rPr>
                <w:rtl w:val="0"/>
              </w:rPr>
            </w:r>
          </w:p>
        </w:tc>
        <w:tc>
          <w:tcPr/>
          <w:p w:rsidR="00000000" w:rsidDel="00000000" w:rsidP="00000000" w:rsidRDefault="00000000" w:rsidRPr="00000000" w14:paraId="00000196">
            <w:pPr>
              <w:jc w:val="both"/>
              <w:rPr>
                <w:rFonts w:ascii="Arial" w:cs="Arial" w:eastAsia="Arial" w:hAnsi="Arial"/>
                <w:b w:val="1"/>
                <w:sz w:val="20"/>
                <w:szCs w:val="20"/>
              </w:rPr>
            </w:pPr>
            <w:r w:rsidDel="00000000" w:rsidR="00000000" w:rsidRPr="00000000">
              <w:rPr>
                <w:rFonts w:ascii="Century Gothic" w:cs="Century Gothic" w:eastAsia="Century Gothic" w:hAnsi="Century Gothic"/>
                <w:rtl w:val="0"/>
              </w:rPr>
              <w:t xml:space="preserve">Articulación con la Media</w:t>
            </w:r>
            <w:r w:rsidDel="00000000" w:rsidR="00000000" w:rsidRPr="00000000">
              <w:rPr>
                <w:rtl w:val="0"/>
              </w:rPr>
            </w:r>
          </w:p>
        </w:tc>
        <w:tc>
          <w:tcPr/>
          <w:p w:rsidR="00000000" w:rsidDel="00000000" w:rsidP="00000000" w:rsidRDefault="00000000" w:rsidRPr="00000000" w14:paraId="00000197">
            <w:pPr>
              <w:jc w:val="both"/>
              <w:rPr>
                <w:rFonts w:ascii="Arial" w:cs="Arial" w:eastAsia="Arial" w:hAnsi="Arial"/>
                <w:b w:val="1"/>
                <w:sz w:val="20"/>
                <w:szCs w:val="20"/>
              </w:rPr>
            </w:pPr>
            <w:r w:rsidDel="00000000" w:rsidR="00000000" w:rsidRPr="00000000">
              <w:rPr>
                <w:rFonts w:ascii="Century Gothic" w:cs="Century Gothic" w:eastAsia="Century Gothic" w:hAnsi="Century Gothic"/>
                <w:rtl w:val="0"/>
              </w:rPr>
              <w:t xml:space="preserve">Agosto 2024</w:t>
            </w:r>
            <w:r w:rsidDel="00000000" w:rsidR="00000000" w:rsidRPr="00000000">
              <w:rPr>
                <w:rtl w:val="0"/>
              </w:rPr>
            </w:r>
          </w:p>
        </w:tc>
        <w:tc>
          <w:tcPr/>
          <w:p w:rsidR="00000000" w:rsidDel="00000000" w:rsidP="00000000" w:rsidRDefault="00000000" w:rsidRPr="00000000" w14:paraId="00000198">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guia actualizado</w:t>
            </w:r>
          </w:p>
        </w:tc>
      </w:tr>
      <w:tr>
        <w:trPr>
          <w:cantSplit w:val="0"/>
          <w:tblHeader w:val="0"/>
        </w:trPr>
        <w:tc>
          <w:tcPr/>
          <w:p w:rsidR="00000000" w:rsidDel="00000000" w:rsidP="00000000" w:rsidRDefault="00000000" w:rsidRPr="00000000" w14:paraId="00000199">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Autor (es)</w:t>
            </w:r>
          </w:p>
        </w:tc>
        <w:tc>
          <w:tcPr/>
          <w:p w:rsidR="00000000" w:rsidDel="00000000" w:rsidP="00000000" w:rsidRDefault="00000000" w:rsidRPr="00000000" w14:paraId="0000019A">
            <w:pPr>
              <w:spacing w:line="360"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Equipo Ejecutor RRHH 2025</w:t>
            </w:r>
          </w:p>
          <w:p w:rsidR="00000000" w:rsidDel="00000000" w:rsidP="00000000" w:rsidRDefault="00000000" w:rsidRPr="00000000" w14:paraId="0000019B">
            <w:pPr>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CIDE Soacha</w:t>
            </w:r>
          </w:p>
        </w:tc>
        <w:tc>
          <w:tcPr/>
          <w:p w:rsidR="00000000" w:rsidDel="00000000" w:rsidP="00000000" w:rsidRDefault="00000000" w:rsidRPr="00000000" w14:paraId="0000019C">
            <w:pPr>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Instructor</w:t>
            </w:r>
          </w:p>
        </w:tc>
        <w:tc>
          <w:tcPr/>
          <w:p w:rsidR="00000000" w:rsidDel="00000000" w:rsidP="00000000" w:rsidRDefault="00000000" w:rsidRPr="00000000" w14:paraId="0000019D">
            <w:pPr>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Articulación con la Media</w:t>
            </w:r>
          </w:p>
        </w:tc>
        <w:tc>
          <w:tcPr/>
          <w:p w:rsidR="00000000" w:rsidDel="00000000" w:rsidP="00000000" w:rsidRDefault="00000000" w:rsidRPr="00000000" w14:paraId="0000019E">
            <w:pPr>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Mayo 2025</w:t>
            </w:r>
          </w:p>
        </w:tc>
        <w:tc>
          <w:tcPr/>
          <w:p w:rsidR="00000000" w:rsidDel="00000000" w:rsidP="00000000" w:rsidRDefault="00000000" w:rsidRPr="00000000" w14:paraId="0000019F">
            <w:pPr>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guia actualizado</w:t>
            </w:r>
          </w:p>
        </w:tc>
      </w:tr>
    </w:tbl>
    <w:p w:rsidR="00000000" w:rsidDel="00000000" w:rsidP="00000000" w:rsidRDefault="00000000" w:rsidRPr="00000000" w14:paraId="000001A0">
      <w:pPr>
        <w:spacing w:after="0" w:lineRule="auto"/>
        <w:rPr>
          <w:color w:val="000000"/>
        </w:rPr>
      </w:pPr>
      <w:r w:rsidDel="00000000" w:rsidR="00000000" w:rsidRPr="00000000">
        <w:rPr>
          <w:rtl w:val="0"/>
        </w:rPr>
      </w:r>
    </w:p>
    <w:p w:rsidR="00000000" w:rsidDel="00000000" w:rsidP="00000000" w:rsidRDefault="00000000" w:rsidRPr="00000000" w14:paraId="000001A1">
      <w:pPr>
        <w:tabs>
          <w:tab w:val="left" w:leader="none" w:pos="4320"/>
          <w:tab w:val="left" w:leader="none" w:pos="4485"/>
          <w:tab w:val="left" w:leader="none" w:pos="5445"/>
        </w:tabs>
        <w:spacing w:line="360" w:lineRule="auto"/>
        <w:jc w:val="both"/>
        <w:rPr>
          <w:rFonts w:ascii="Arial" w:cs="Arial" w:eastAsia="Arial" w:hAnsi="Arial"/>
          <w:sz w:val="20"/>
          <w:szCs w:val="20"/>
        </w:rPr>
      </w:pPr>
      <w:r w:rsidDel="00000000" w:rsidR="00000000" w:rsidRPr="00000000">
        <w:rPr>
          <w:rtl w:val="0"/>
        </w:rPr>
      </w:r>
    </w:p>
    <w:sectPr>
      <w:type w:val="continuous"/>
      <w:pgSz w:h="15840" w:w="12240" w:orient="portrait"/>
      <w:pgMar w:bottom="1418" w:top="1779" w:left="1560" w:right="1041" w:header="709" w:footer="709"/>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imes New Roman"/>
  <w:font w:name="Arial Unicode MS"/>
  <w:font w:name="Courier New"/>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Century Gothic">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7">
    <w:pPr>
      <w:tabs>
        <w:tab w:val="center" w:leader="none" w:pos="4419"/>
        <w:tab w:val="right" w:leader="none" w:pos="8838"/>
      </w:tabs>
      <w:spacing w:after="0" w:line="240" w:lineRule="auto"/>
      <w:jc w:val="right"/>
      <w:rPr>
        <w:color w:val="595959"/>
        <w:sz w:val="18"/>
        <w:szCs w:val="18"/>
      </w:rPr>
    </w:pPr>
    <w:r w:rsidDel="00000000" w:rsidR="00000000" w:rsidRPr="00000000">
      <w:rPr>
        <w:rtl w:val="0"/>
      </w:rPr>
    </w:r>
  </w:p>
  <w:p w:rsidR="00000000" w:rsidDel="00000000" w:rsidP="00000000" w:rsidRDefault="00000000" w:rsidRPr="00000000" w14:paraId="000001A8">
    <w:pPr>
      <w:tabs>
        <w:tab w:val="center" w:leader="none" w:pos="4419"/>
        <w:tab w:val="right" w:leader="none" w:pos="8838"/>
      </w:tabs>
      <w:spacing w:after="0" w:line="240" w:lineRule="auto"/>
      <w:jc w:val="center"/>
      <w:rPr>
        <w:color w:val="000000"/>
      </w:rPr>
    </w:pPr>
    <w:r w:rsidDel="00000000" w:rsidR="00000000" w:rsidRPr="00000000">
      <w:rPr>
        <w:color w:val="000000"/>
        <w:rtl w:val="0"/>
      </w:rPr>
      <w:t xml:space="preserve">GFPI-F-135 V04</w:t>
    </w:r>
  </w:p>
  <w:p w:rsidR="00000000" w:rsidDel="00000000" w:rsidP="00000000" w:rsidRDefault="00000000" w:rsidRPr="00000000" w14:paraId="000001A9">
    <w:pPr>
      <w:tabs>
        <w:tab w:val="center" w:leader="none" w:pos="4419"/>
        <w:tab w:val="right" w:leader="none" w:pos="8838"/>
      </w:tabs>
      <w:spacing w:after="0" w:line="240" w:lineRule="auto"/>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2">
    <w:pPr>
      <w:tabs>
        <w:tab w:val="center" w:leader="none" w:pos="4419"/>
        <w:tab w:val="right" w:leader="none" w:pos="8838"/>
      </w:tabs>
      <w:spacing w:after="0" w:line="240" w:lineRule="auto"/>
      <w:rPr>
        <w:color w:val="000000"/>
      </w:rPr>
    </w:pPr>
    <w:r w:rsidDel="00000000" w:rsidR="00000000" w:rsidRPr="00000000">
      <w:rPr>
        <w:color w:val="000000"/>
      </w:rPr>
      <w:pict>
        <v:shape id="PowerPlusWaterMarkObject2" style="position:absolute;width:566.2pt;height:113.2pt;rotation:315;z-index:-503316481;mso-position-horizontal-relative:margin;mso-position-horizontal:center;mso-position-vertical-relative:margin;mso-position-vertical:center;" fillcolor="#c0c0c0" stroked="f" type="#_x0000_t136">
          <v:fill angle="0" opacity="32768f"/>
          <v:textpath fitshape="t" string="Copia no controlada" style="font-family:&amp;quot;&quot;&amp;quot&quot;&amp;quot;;font-size:1pt;"/>
        </v:shape>
      </w:pic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3">
    <w:pPr>
      <w:tabs>
        <w:tab w:val="center" w:leader="none" w:pos="4419"/>
        <w:tab w:val="right" w:leader="none" w:pos="8838"/>
      </w:tabs>
      <w:spacing w:after="0" w:line="240" w:lineRule="auto"/>
      <w:rPr>
        <w:color w:val="000000"/>
      </w:rPr>
    </w:pPr>
    <w:r w:rsidDel="00000000" w:rsidR="00000000" w:rsidRPr="00000000">
      <w:rPr>
        <w:color w:val="000000"/>
        <w:rtl w:val="0"/>
      </w:rPr>
      <w:t xml:space="preserve">                                                                                                                       </w:t>
    </w:r>
  </w:p>
  <w:p w:rsidR="00000000" w:rsidDel="00000000" w:rsidP="00000000" w:rsidRDefault="00000000" w:rsidRPr="00000000" w14:paraId="000001A4">
    <w:pPr>
      <w:tabs>
        <w:tab w:val="center" w:leader="none" w:pos="4419"/>
        <w:tab w:val="right" w:leader="none" w:pos="8413"/>
        <w:tab w:val="right" w:leader="none" w:pos="8838"/>
      </w:tabs>
      <w:spacing w:after="0" w:line="240" w:lineRule="auto"/>
      <w:jc w:val="center"/>
      <w:rPr>
        <w:color w:val="000000"/>
      </w:rPr>
    </w:pPr>
    <w:r w:rsidDel="00000000" w:rsidR="00000000" w:rsidRPr="00000000">
      <w:rPr>
        <w:color w:val="000000"/>
      </w:rPr>
      <w:drawing>
        <wp:inline distB="0" distT="0" distL="0" distR="0">
          <wp:extent cx="592455" cy="561340"/>
          <wp:effectExtent b="0" l="0" r="0" t="0"/>
          <wp:docPr id="56" name="image6.png"/>
          <a:graphic>
            <a:graphicData uri="http://schemas.openxmlformats.org/drawingml/2006/picture">
              <pic:pic>
                <pic:nvPicPr>
                  <pic:cNvPr id="0" name="image6.png"/>
                  <pic:cNvPicPr preferRelativeResize="0"/>
                </pic:nvPicPr>
                <pic:blipFill>
                  <a:blip r:embed="rId1"/>
                  <a:srcRect b="0" l="0" r="0" t="0"/>
                  <a:stretch>
                    <a:fillRect/>
                  </a:stretch>
                </pic:blipFill>
                <pic:spPr>
                  <a:xfrm>
                    <a:off x="0" y="0"/>
                    <a:ext cx="592455" cy="561340"/>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5">
    <w:pPr>
      <w:tabs>
        <w:tab w:val="center" w:leader="none" w:pos="4419"/>
        <w:tab w:val="right" w:leader="none" w:pos="8838"/>
      </w:tabs>
      <w:spacing w:after="0" w:line="240" w:lineRule="auto"/>
      <w:rPr>
        <w:color w:val="000000"/>
      </w:rPr>
    </w:pPr>
    <w:r w:rsidDel="00000000" w:rsidR="00000000" w:rsidRPr="00000000">
      <w:rPr>
        <w:color w:val="000000"/>
      </w:rPr>
      <w:pict>
        <v:shape id="PowerPlusWaterMarkObject1" style="position:absolute;width:566.2pt;height:113.2pt;rotation:315;z-index:-503316481;mso-position-horizontal-relative:margin;mso-position-horizontal:center;mso-position-vertical-relative:margin;mso-position-vertical:center;" fillcolor="#c0c0c0" stroked="f" type="#_x0000_t136">
          <v:fill angle="0" opacity="32768f"/>
          <v:textpath fitshape="t" string="Copia no controlada" style="font-family:&amp;quot;&quot;&amp;quot&quot;&amp;quot;;font-size:1pt;"/>
        </v:shape>
      </w:pict>
    </w:r>
    <w:r w:rsidDel="00000000" w:rsidR="00000000" w:rsidRPr="00000000">
      <w:rPr>
        <w:rtl w:val="0"/>
      </w:rPr>
    </w:r>
  </w:p>
  <w:p w:rsidR="00000000" w:rsidDel="00000000" w:rsidP="00000000" w:rsidRDefault="00000000" w:rsidRPr="00000000" w14:paraId="000001A6">
    <w:pPr>
      <w:tabs>
        <w:tab w:val="center" w:leader="none" w:pos="4419"/>
        <w:tab w:val="right" w:leader="none" w:pos="8838"/>
      </w:tabs>
      <w:spacing w:after="0" w:line="24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lowerLetter"/>
      <w:lvlText w:val="%1."/>
      <w:lvlJc w:val="left"/>
      <w:pPr>
        <w:ind w:left="425" w:hanging="425"/>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
    <w:lvl w:ilvl="0">
      <w:start w:val="1"/>
      <w:numFmt w:val="bullet"/>
      <w:lvlText w:val="❖"/>
      <w:lvlJc w:val="left"/>
      <w:pPr>
        <w:ind w:left="420" w:hanging="42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
    <w:lvl w:ilvl="0">
      <w:start w:val="1"/>
      <w:numFmt w:val="bullet"/>
      <w:lvlText w:val="⮚"/>
      <w:lvlJc w:val="left"/>
      <w:pPr>
        <w:ind w:left="420" w:hanging="42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
    <w:lvl w:ilvl="0">
      <w:start w:val="1"/>
      <w:numFmt w:val="bullet"/>
      <w:lvlText w:val="✔"/>
      <w:lvlJc w:val="left"/>
      <w:pPr>
        <w:ind w:left="420" w:hanging="42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6">
    <w:lvl w:ilvl="0">
      <w:start w:val="1"/>
      <w:numFmt w:val="bullet"/>
      <w:lvlText w:val="✧"/>
      <w:lvlJc w:val="left"/>
      <w:pPr>
        <w:ind w:left="420" w:hanging="42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7">
    <w:lvl w:ilvl="0">
      <w:start w:val="1"/>
      <w:numFmt w:val="decimal"/>
      <w:lvlText w:val="%1."/>
      <w:lvlJc w:val="left"/>
      <w:pPr>
        <w:ind w:left="720" w:hanging="360"/>
      </w:pPr>
      <w:rPr>
        <w:sz w:val="24"/>
        <w:szCs w:val="24"/>
      </w:rPr>
    </w:lvl>
    <w:lvl w:ilvl="1">
      <w:start w:val="1"/>
      <w:numFmt w:val="decimal"/>
      <w:lvlText w:val="%2."/>
      <w:lvlJc w:val="left"/>
      <w:pPr>
        <w:ind w:left="1440" w:hanging="360"/>
      </w:pPr>
      <w:rPr>
        <w:sz w:val="24"/>
        <w:szCs w:val="24"/>
      </w:rPr>
    </w:lvl>
    <w:lvl w:ilvl="2">
      <w:start w:val="1"/>
      <w:numFmt w:val="decimal"/>
      <w:lvlText w:val="%3."/>
      <w:lvlJc w:val="left"/>
      <w:pPr>
        <w:ind w:left="2160" w:hanging="360"/>
      </w:pPr>
      <w:rPr>
        <w:sz w:val="24"/>
        <w:szCs w:val="24"/>
      </w:rPr>
    </w:lvl>
    <w:lvl w:ilvl="3">
      <w:start w:val="1"/>
      <w:numFmt w:val="decimal"/>
      <w:lvlText w:val="%4."/>
      <w:lvlJc w:val="left"/>
      <w:pPr>
        <w:ind w:left="2880" w:hanging="360"/>
      </w:pPr>
      <w:rPr>
        <w:sz w:val="24"/>
        <w:szCs w:val="24"/>
      </w:rPr>
    </w:lvl>
    <w:lvl w:ilvl="4">
      <w:start w:val="1"/>
      <w:numFmt w:val="decimal"/>
      <w:lvlText w:val="%5."/>
      <w:lvlJc w:val="left"/>
      <w:pPr>
        <w:ind w:left="3600" w:hanging="360"/>
      </w:pPr>
      <w:rPr>
        <w:sz w:val="24"/>
        <w:szCs w:val="24"/>
      </w:rPr>
    </w:lvl>
    <w:lvl w:ilvl="5">
      <w:start w:val="1"/>
      <w:numFmt w:val="decimal"/>
      <w:lvlText w:val="%6."/>
      <w:lvlJc w:val="left"/>
      <w:pPr>
        <w:ind w:left="4320" w:hanging="360"/>
      </w:pPr>
      <w:rPr>
        <w:sz w:val="24"/>
        <w:szCs w:val="24"/>
      </w:rPr>
    </w:lvl>
    <w:lvl w:ilvl="6">
      <w:start w:val="1"/>
      <w:numFmt w:val="decimal"/>
      <w:lvlText w:val="%7."/>
      <w:lvlJc w:val="left"/>
      <w:pPr>
        <w:ind w:left="5040" w:hanging="360"/>
      </w:pPr>
      <w:rPr>
        <w:sz w:val="24"/>
        <w:szCs w:val="24"/>
      </w:rPr>
    </w:lvl>
    <w:lvl w:ilvl="7">
      <w:start w:val="1"/>
      <w:numFmt w:val="decimal"/>
      <w:lvlText w:val="%8."/>
      <w:lvlJc w:val="left"/>
      <w:pPr>
        <w:ind w:left="5760" w:hanging="360"/>
      </w:pPr>
      <w:rPr>
        <w:sz w:val="24"/>
        <w:szCs w:val="24"/>
      </w:rPr>
    </w:lvl>
    <w:lvl w:ilvl="8">
      <w:start w:val="1"/>
      <w:numFmt w:val="decimal"/>
      <w:lvlText w:val="%9."/>
      <w:lvlJc w:val="left"/>
      <w:pPr>
        <w:ind w:left="6480" w:hanging="360"/>
      </w:pPr>
      <w:rPr>
        <w:sz w:val="24"/>
        <w:szCs w:val="24"/>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3"/>
      <w:numFmt w:val="decimal"/>
      <w:lvlText w:val="%1"/>
      <w:lvlJc w:val="left"/>
      <w:pPr>
        <w:ind w:left="360" w:hanging="360"/>
      </w:pPr>
      <w:rPr/>
    </w:lvl>
    <w:lvl w:ilvl="1">
      <w:start w:val="4"/>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12">
    <w:lvl w:ilvl="0">
      <w:start w:val="1"/>
      <w:numFmt w:val="bullet"/>
      <w:lvlText w:val="⮚"/>
      <w:lvlJc w:val="left"/>
      <w:pPr>
        <w:ind w:left="420" w:hanging="42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3">
    <w:lvl w:ilvl="0">
      <w:start w:val="1"/>
      <w:numFmt w:val="bullet"/>
      <w:lvlText w:val="✧"/>
      <w:lvlJc w:val="left"/>
      <w:pPr>
        <w:ind w:left="420" w:hanging="42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4">
    <w:lvl w:ilvl="0">
      <w:start w:val="1"/>
      <w:numFmt w:val="decimal"/>
      <w:lvlText w:val="%1."/>
      <w:lvlJc w:val="left"/>
      <w:pPr>
        <w:ind w:left="425" w:hanging="425"/>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center"/>
    </w:pPr>
    <w:rPr>
      <w:rFonts w:ascii="Calibri" w:cs="Calibri" w:eastAsia="Calibri" w:hAnsi="Calibri"/>
      <w:b w:val="1"/>
      <w:i w:val="0"/>
      <w:smallCaps w:val="0"/>
      <w:strike w:val="0"/>
      <w:color w:val="262626"/>
      <w:sz w:val="28"/>
      <w:szCs w:val="28"/>
      <w:u w:val="none"/>
      <w:shd w:fill="auto" w:val="clear"/>
      <w:vertAlign w:val="baseline"/>
    </w:rPr>
  </w:style>
  <w:style w:type="paragraph" w:styleId="Heading2">
    <w:name w:val="heading 2"/>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pPr>
    <w:rPr>
      <w:rFonts w:ascii="Calibri" w:cs="Calibri" w:eastAsia="Calibri" w:hAnsi="Calibri"/>
      <w:b w:val="0"/>
      <w:i w:val="0"/>
      <w:smallCaps w:val="0"/>
      <w:strike w:val="0"/>
      <w:color w:val="262626"/>
      <w:sz w:val="22"/>
      <w:szCs w:val="22"/>
      <w:u w:val="none"/>
      <w:shd w:fill="auto" w:val="clear"/>
      <w:vertAlign w:val="baseline"/>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0" w:right="0" w:firstLine="0"/>
      <w:jc w:val="left"/>
    </w:pPr>
    <w:rPr>
      <w:rFonts w:ascii="Century Gothic" w:cs="Century Gothic" w:eastAsia="Century Gothic" w:hAnsi="Century Gothic"/>
      <w:b w:val="1"/>
      <w:i w:val="0"/>
      <w:smallCaps w:val="0"/>
      <w:strike w:val="0"/>
      <w:color w:val="052f61"/>
      <w:sz w:val="22"/>
      <w:szCs w:val="22"/>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40" w:line="276" w:lineRule="auto"/>
      <w:ind w:left="0" w:right="0" w:firstLine="0"/>
      <w:jc w:val="left"/>
    </w:pPr>
    <w:rPr>
      <w:rFonts w:ascii="Calibri" w:cs="Calibri" w:eastAsia="Calibri" w:hAnsi="Calibri"/>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20" w:line="276" w:lineRule="auto"/>
      <w:ind w:left="0" w:right="0" w:firstLine="0"/>
      <w:jc w:val="left"/>
    </w:pPr>
    <w:rPr>
      <w:rFonts w:ascii="Calibri" w:cs="Calibri" w:eastAsia="Calibri" w:hAnsi="Calibri"/>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00" w:line="276" w:lineRule="auto"/>
      <w:ind w:left="0" w:right="0" w:firstLine="0"/>
      <w:jc w:val="left"/>
    </w:pPr>
    <w:rPr>
      <w:rFonts w:ascii="Calibri" w:cs="Calibri" w:eastAsia="Calibri" w:hAnsi="Calibri"/>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76" w:lineRule="auto"/>
      <w:ind w:left="0" w:right="0" w:firstLine="0"/>
      <w:jc w:val="left"/>
    </w:pPr>
    <w:rPr>
      <w:rFonts w:ascii="Calibri" w:cs="Calibri" w:eastAsia="Calibri" w:hAnsi="Calibri"/>
      <w:b w:val="1"/>
      <w:i w:val="0"/>
      <w:smallCaps w:val="0"/>
      <w:strike w:val="0"/>
      <w:color w:val="000000"/>
      <w:sz w:val="72"/>
      <w:szCs w:val="72"/>
      <w:u w:val="none"/>
      <w:shd w:fill="auto" w:val="clear"/>
      <w:vertAlign w:val="baseline"/>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character" w:styleId="Refdecomentario">
    <w:name w:val="annotation reference"/>
    <w:basedOn w:val="Fuentedeprrafopredeter"/>
    <w:uiPriority w:val="99"/>
    <w:semiHidden w:val="1"/>
    <w:unhideWhenUsed w:val="1"/>
    <w:qFormat w:val="1"/>
    <w:rPr>
      <w:sz w:val="16"/>
      <w:szCs w:val="16"/>
    </w:rPr>
  </w:style>
  <w:style w:type="character" w:styleId="Refdenotaalpie">
    <w:name w:val="footnote reference"/>
    <w:basedOn w:val="Fuentedeprrafopredeter"/>
    <w:uiPriority w:val="99"/>
    <w:semiHidden w:val="1"/>
    <w:unhideWhenUsed w:val="1"/>
    <w:qFormat w:val="1"/>
    <w:rPr>
      <w:vertAlign w:val="superscript"/>
    </w:rPr>
  </w:style>
  <w:style w:type="character" w:styleId="nfasis">
    <w:name w:val="Emphasis"/>
    <w:basedOn w:val="Fuentedeprrafopredeter"/>
    <w:qFormat w:val="1"/>
    <w:rPr>
      <w:i w:val="1"/>
      <w:iCs w:val="1"/>
    </w:rPr>
  </w:style>
  <w:style w:type="character" w:styleId="Hipervnculo">
    <w:name w:val="Hyperlink"/>
    <w:basedOn w:val="Fuentedeprrafopredeter"/>
    <w:uiPriority w:val="99"/>
    <w:unhideWhenUsed w:val="1"/>
    <w:qFormat w:val="1"/>
    <w:rPr>
      <w:color w:val="0d2e46" w:themeColor="hyperlink"/>
      <w:u w:val="single"/>
    </w:rPr>
  </w:style>
  <w:style w:type="character" w:styleId="Textoennegrita">
    <w:name w:val="Strong"/>
    <w:basedOn w:val="Fuentedeprrafopredeter"/>
    <w:uiPriority w:val="22"/>
    <w:qFormat w:val="1"/>
    <w:rPr>
      <w:b w:val="1"/>
      <w:bCs w:val="1"/>
    </w:rPr>
  </w:style>
  <w:style w:type="paragraph" w:styleId="TDC3">
    <w:name w:val="toc 3"/>
    <w:basedOn w:val="Normal"/>
    <w:next w:val="Normal"/>
    <w:autoRedefine w:val="1"/>
    <w:uiPriority w:val="39"/>
    <w:unhideWhenUsed w:val="1"/>
    <w:qFormat w:val="1"/>
    <w:pPr>
      <w:spacing w:after="100"/>
      <w:ind w:left="440"/>
    </w:pPr>
  </w:style>
  <w:style w:type="paragraph" w:styleId="Textonotapie">
    <w:name w:val="footnote text"/>
    <w:basedOn w:val="Normal"/>
    <w:link w:val="TextonotapieCar"/>
    <w:uiPriority w:val="99"/>
    <w:semiHidden w:val="1"/>
    <w:unhideWhenUsed w:val="1"/>
    <w:qFormat w:val="1"/>
    <w:pPr>
      <w:spacing w:after="0" w:line="240" w:lineRule="auto"/>
    </w:pPr>
    <w:rPr>
      <w:sz w:val="20"/>
      <w:szCs w:val="20"/>
    </w:rPr>
  </w:style>
  <w:style w:type="paragraph" w:styleId="TDC1">
    <w:name w:val="toc 1"/>
    <w:basedOn w:val="Normal"/>
    <w:next w:val="Normal"/>
    <w:autoRedefine w:val="1"/>
    <w:uiPriority w:val="39"/>
    <w:unhideWhenUsed w:val="1"/>
    <w:qFormat w:val="1"/>
    <w:pPr>
      <w:spacing w:after="100"/>
    </w:pPr>
  </w:style>
  <w:style w:type="paragraph" w:styleId="TDC2">
    <w:name w:val="toc 2"/>
    <w:basedOn w:val="Normal"/>
    <w:next w:val="Normal"/>
    <w:autoRedefine w:val="1"/>
    <w:uiPriority w:val="39"/>
    <w:unhideWhenUsed w:val="1"/>
    <w:qFormat w:val="1"/>
    <w:pPr>
      <w:spacing w:after="100"/>
      <w:ind w:left="220"/>
    </w:pPr>
  </w:style>
  <w:style w:type="paragraph" w:styleId="Asuntodelcomentario">
    <w:name w:val="annotation subject"/>
    <w:basedOn w:val="Textocomentario"/>
    <w:next w:val="Textocomentario"/>
    <w:link w:val="AsuntodelcomentarioCar"/>
    <w:uiPriority w:val="99"/>
    <w:semiHidden w:val="1"/>
    <w:unhideWhenUsed w:val="1"/>
    <w:qFormat w:val="1"/>
    <w:rPr>
      <w:b w:val="1"/>
      <w:bCs w:val="1"/>
    </w:rPr>
  </w:style>
  <w:style w:type="paragraph" w:styleId="Textocomentario">
    <w:name w:val="annotation text"/>
    <w:basedOn w:val="Normal"/>
    <w:link w:val="TextocomentarioCar"/>
    <w:uiPriority w:val="99"/>
    <w:unhideWhenUsed w:val="1"/>
    <w:qFormat w:val="1"/>
    <w:pPr>
      <w:spacing w:line="240" w:lineRule="auto"/>
    </w:pPr>
    <w:rPr>
      <w:sz w:val="20"/>
      <w:szCs w:val="20"/>
    </w:rPr>
  </w:style>
  <w:style w:type="paragraph" w:styleId="Textodeglobo">
    <w:name w:val="Balloon Text"/>
    <w:basedOn w:val="Normal"/>
    <w:link w:val="TextodegloboCar"/>
    <w:uiPriority w:val="99"/>
    <w:semiHidden w:val="1"/>
    <w:unhideWhenUsed w:val="1"/>
    <w:pPr>
      <w:spacing w:after="0" w:line="240" w:lineRule="auto"/>
    </w:pPr>
    <w:rPr>
      <w:rFonts w:ascii="Lucida Grande" w:cs="Lucida Grande" w:hAnsi="Lucida Grande"/>
      <w:sz w:val="18"/>
      <w:szCs w:val="18"/>
    </w:rPr>
  </w:style>
  <w:style w:type="paragraph" w:styleId="Encabezado">
    <w:name w:val="header"/>
    <w:basedOn w:val="Normal"/>
    <w:link w:val="EncabezadoCar"/>
    <w:unhideWhenUsed w:val="1"/>
    <w:qFormat w:val="1"/>
    <w:pPr>
      <w:tabs>
        <w:tab w:val="center" w:pos="4419"/>
        <w:tab w:val="right" w:pos="8838"/>
      </w:tabs>
      <w:spacing w:after="0" w:line="240" w:lineRule="auto"/>
    </w:pPr>
  </w:style>
  <w:style w:type="paragraph" w:styleId="HTMLconformatoprevio">
    <w:name w:val="HTML Preformatt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hint="eastAsia"/>
      <w:sz w:val="24"/>
      <w:szCs w:val="24"/>
      <w:lang w:eastAsia="zh-CN" w:val="en-US"/>
    </w:rPr>
  </w:style>
  <w:style w:type="paragraph" w:styleId="NormalWeb">
    <w:name w:val="Normal (Web)"/>
    <w:basedOn w:val="Normal"/>
    <w:uiPriority w:val="99"/>
    <w:unhideWhenUsed w:val="1"/>
    <w:qFormat w:val="1"/>
    <w:pPr>
      <w:spacing w:after="100" w:afterAutospacing="1" w:before="100" w:beforeAutospacing="1" w:line="240" w:lineRule="auto"/>
    </w:pPr>
    <w:rPr>
      <w:rFonts w:ascii="Times New Roman" w:hAnsi="Times New Roman" w:eastAsiaTheme="minorEastAsia"/>
      <w:sz w:val="24"/>
      <w:szCs w:val="24"/>
      <w:lang w:eastAsia="es-CO"/>
    </w:rPr>
  </w:style>
  <w:style w:type="paragraph" w:styleId="Piedepgina">
    <w:name w:val="footer"/>
    <w:basedOn w:val="Normal"/>
    <w:link w:val="PiedepginaCar"/>
    <w:uiPriority w:val="99"/>
    <w:unhideWhenUsed w:val="1"/>
    <w:qFormat w:val="1"/>
    <w:pPr>
      <w:tabs>
        <w:tab w:val="center" w:pos="4419"/>
        <w:tab w:val="right" w:pos="8838"/>
      </w:tabs>
      <w:spacing w:after="0" w:line="240" w:lineRule="auto"/>
    </w:pPr>
  </w:style>
  <w:style w:type="paragraph" w:styleId="Textoindependiente">
    <w:name w:val="Body Text"/>
    <w:basedOn w:val="Normal"/>
    <w:link w:val="TextoindependienteCar"/>
    <w:uiPriority w:val="1"/>
    <w:qFormat w:val="1"/>
    <w:pPr>
      <w:widowControl w:val="0"/>
      <w:autoSpaceDE w:val="0"/>
      <w:autoSpaceDN w:val="0"/>
      <w:spacing w:after="0" w:line="240" w:lineRule="auto"/>
    </w:pPr>
    <w:rPr>
      <w:rFonts w:ascii="Arial MT" w:cs="Arial MT" w:eastAsia="Arial MT" w:hAnsi="Arial MT"/>
      <w:sz w:val="20"/>
      <w:szCs w:val="20"/>
      <w:lang w:val="es-ES"/>
    </w:rPr>
  </w:style>
  <w:style w:type="table" w:styleId="Tablaconcuadrcula">
    <w:name w:val="Table Grid"/>
    <w:basedOn w:val="Tablanormal"/>
    <w:uiPriority w:val="59"/>
    <w:qFormat w:val="1"/>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Normal" w:customStyle="1">
    <w:name w:val="Table Normal"/>
    <w:uiPriority w:val="2"/>
    <w:semiHidden w:val="1"/>
    <w:unhideWhenUsed w:val="1"/>
    <w:qFormat w:val="1"/>
    <w:pPr>
      <w:widowControl w:val="0"/>
      <w:autoSpaceDE w:val="0"/>
      <w:autoSpaceDN w:val="0"/>
    </w:pPr>
    <w:rPr>
      <w:rFonts w:asciiTheme="minorHAnsi" w:cstheme="minorBidi" w:eastAsiaTheme="minorHAnsi" w:hAnsiTheme="minorHAnsi"/>
      <w:sz w:val="22"/>
      <w:szCs w:val="22"/>
      <w:lang w:eastAsia="en-US" w:val="en-US"/>
    </w:rPr>
    <w:tblPr>
      <w:tblCellMar>
        <w:top w:w="0.0" w:type="dxa"/>
        <w:left w:w="0.0" w:type="dxa"/>
        <w:bottom w:w="0.0" w:type="dxa"/>
        <w:right w:w="0.0" w:type="dxa"/>
      </w:tblCellMar>
    </w:tblPr>
  </w:style>
  <w:style w:type="paragraph" w:styleId="Listamulticolor-nfasis11" w:customStyle="1">
    <w:name w:val="Lista multicolor - Énfasis 11"/>
    <w:basedOn w:val="Normal"/>
    <w:uiPriority w:val="34"/>
    <w:qFormat w:val="1"/>
    <w:pPr>
      <w:ind w:left="720"/>
      <w:contextualSpacing w:val="1"/>
    </w:pPr>
  </w:style>
  <w:style w:type="character" w:styleId="EncabezadoCar" w:customStyle="1">
    <w:name w:val="Encabezado Car"/>
    <w:basedOn w:val="Fuentedeprrafopredeter"/>
    <w:link w:val="Encabezado"/>
    <w:uiPriority w:val="99"/>
    <w:qFormat w:val="1"/>
  </w:style>
  <w:style w:type="character" w:styleId="PiedepginaCar" w:customStyle="1">
    <w:name w:val="Pie de página Car"/>
    <w:basedOn w:val="Fuentedeprrafopredeter"/>
    <w:link w:val="Piedepgina"/>
    <w:uiPriority w:val="99"/>
    <w:qFormat w:val="1"/>
  </w:style>
  <w:style w:type="character" w:styleId="TextodegloboCar" w:customStyle="1">
    <w:name w:val="Texto de globo Car"/>
    <w:link w:val="Textodeglobo"/>
    <w:uiPriority w:val="99"/>
    <w:semiHidden w:val="1"/>
    <w:qFormat w:val="1"/>
    <w:rPr>
      <w:rFonts w:ascii="Lucida Grande" w:cs="Lucida Grande" w:hAnsi="Lucida Grande"/>
      <w:sz w:val="18"/>
      <w:szCs w:val="18"/>
    </w:rPr>
  </w:style>
  <w:style w:type="character" w:styleId="EncabezadoCar1" w:customStyle="1">
    <w:name w:val="Encabezado Car1"/>
    <w:qFormat w:val="1"/>
    <w:rPr>
      <w:rFonts w:ascii="Calibri" w:eastAsia="Calibri" w:hAnsi="Calibri"/>
      <w:sz w:val="22"/>
      <w:szCs w:val="22"/>
      <w:lang w:eastAsia="ar-SA"/>
    </w:rPr>
  </w:style>
  <w:style w:type="character" w:styleId="Ttulo1Car" w:customStyle="1">
    <w:name w:val="Título 1 Car"/>
    <w:link w:val="Ttulo1"/>
    <w:uiPriority w:val="9"/>
    <w:rPr>
      <w:rFonts w:cs="Arial"/>
      <w:b w:val="1"/>
      <w:color w:val="262626"/>
      <w:sz w:val="28"/>
      <w:szCs w:val="24"/>
      <w:lang w:eastAsia="en-US"/>
    </w:rPr>
  </w:style>
  <w:style w:type="character" w:styleId="Ttulo2Car" w:customStyle="1">
    <w:name w:val="Título 2 Car"/>
    <w:link w:val="Ttulo2"/>
    <w:uiPriority w:val="9"/>
    <w:qFormat w:val="1"/>
    <w:rPr>
      <w:rFonts w:cs="Arial"/>
      <w:color w:val="262626"/>
      <w:sz w:val="22"/>
      <w:szCs w:val="24"/>
      <w:lang w:eastAsia="en-US"/>
    </w:rPr>
  </w:style>
  <w:style w:type="paragraph" w:styleId="Prrafodelista">
    <w:name w:val="List Paragraph"/>
    <w:basedOn w:val="Normal"/>
    <w:link w:val="PrrafodelistaCar"/>
    <w:uiPriority w:val="34"/>
    <w:qFormat w:val="1"/>
    <w:pPr>
      <w:ind w:left="720"/>
      <w:contextualSpacing w:val="1"/>
    </w:pPr>
    <w:rPr>
      <w:rFonts w:asciiTheme="minorHAnsi" w:cstheme="minorBidi" w:eastAsiaTheme="minorHAnsi" w:hAnsiTheme="minorHAnsi"/>
    </w:rPr>
  </w:style>
  <w:style w:type="character" w:styleId="PrrafodelistaCar" w:customStyle="1">
    <w:name w:val="Párrafo de lista Car"/>
    <w:link w:val="Prrafodelista"/>
    <w:uiPriority w:val="34"/>
    <w:qFormat w:val="1"/>
    <w:rPr>
      <w:rFonts w:asciiTheme="minorHAnsi" w:cstheme="minorBidi" w:eastAsiaTheme="minorHAnsi" w:hAnsiTheme="minorHAnsi"/>
      <w:sz w:val="22"/>
      <w:szCs w:val="22"/>
      <w:lang w:eastAsia="en-US"/>
    </w:rPr>
  </w:style>
  <w:style w:type="paragraph" w:styleId="TtuloTDC1" w:customStyle="1">
    <w:name w:val="Título TDC1"/>
    <w:basedOn w:val="Ttulo1"/>
    <w:next w:val="Normal"/>
    <w:uiPriority w:val="39"/>
    <w:unhideWhenUsed w:val="1"/>
    <w:qFormat w:val="1"/>
    <w:pPr>
      <w:keepNext w:val="1"/>
      <w:keepLines w:val="1"/>
      <w:spacing w:after="0" w:before="240" w:line="259" w:lineRule="auto"/>
      <w:jc w:val="left"/>
      <w:outlineLvl w:val="9"/>
    </w:pPr>
    <w:rPr>
      <w:rFonts w:asciiTheme="majorHAnsi" w:cstheme="majorBidi" w:eastAsiaTheme="majorEastAsia" w:hAnsiTheme="majorHAnsi"/>
      <w:b w:val="0"/>
      <w:color w:val="032348" w:themeColor="accent1" w:themeShade="0000BF"/>
      <w:sz w:val="32"/>
      <w:szCs w:val="32"/>
    </w:rPr>
  </w:style>
  <w:style w:type="table" w:styleId="Tabladecuadrcula4-nfasis11" w:customStyle="1">
    <w:name w:val="Tabla de cuadrícula 4 - Énfasis 11"/>
    <w:basedOn w:val="Tablanormal"/>
    <w:uiPriority w:val="49"/>
    <w:tblPr>
      <w:tblBorders>
        <w:top w:color="167af3" w:space="0" w:sz="4" w:themeColor="accent1" w:themeTint="000099" w:val="single"/>
        <w:left w:color="167af3" w:space="0" w:sz="4" w:themeColor="accent1" w:themeTint="000099" w:val="single"/>
        <w:bottom w:color="167af3" w:space="0" w:sz="4" w:themeColor="accent1" w:themeTint="000099" w:val="single"/>
        <w:right w:color="167af3" w:space="0" w:sz="4" w:themeColor="accent1" w:themeTint="000099" w:val="single"/>
        <w:insideH w:color="167af3" w:space="0" w:sz="4" w:themeColor="accent1" w:themeTint="000099" w:val="single"/>
        <w:insideV w:color="167af3" w:space="0" w:sz="4" w:themeColor="accent1" w:themeTint="000099" w:val="single"/>
      </w:tblBorders>
    </w:tblPr>
    <w:tblStylePr w:type="firstRow">
      <w:rPr>
        <w:b w:val="1"/>
        <w:bCs w:val="1"/>
        <w:color w:val="ffffff" w:themeColor="background1"/>
      </w:rPr>
      <w:tblPr/>
      <w:tcPr>
        <w:tcBorders>
          <w:top w:color="052f61" w:space="0" w:sz="4" w:themeColor="accent1" w:val="single"/>
          <w:left w:color="052f61" w:space="0" w:sz="4" w:themeColor="accent1" w:val="single"/>
          <w:bottom w:color="052f61" w:space="0" w:sz="4" w:themeColor="accent1" w:val="single"/>
          <w:right w:color="052f61" w:space="0" w:sz="4" w:themeColor="accent1" w:val="single"/>
          <w:insideH w:space="0" w:sz="0" w:val="nil"/>
          <w:insideV w:space="0" w:sz="0" w:val="nil"/>
        </w:tcBorders>
        <w:shd w:color="auto" w:fill="052f61" w:themeFill="accent1" w:val="clear"/>
      </w:tcPr>
    </w:tblStylePr>
    <w:tblStylePr w:type="lastRow">
      <w:rPr>
        <w:b w:val="1"/>
        <w:bCs w:val="1"/>
      </w:rPr>
      <w:tblPr/>
      <w:tcPr>
        <w:tcBorders>
          <w:top w:color="052f61" w:space="0" w:sz="4" w:themeColor="accent1" w:val="double"/>
        </w:tcBorders>
      </w:tcPr>
    </w:tblStylePr>
    <w:tblStylePr w:type="firstCol">
      <w:rPr>
        <w:b w:val="1"/>
        <w:bCs w:val="1"/>
      </w:rPr>
    </w:tblStylePr>
    <w:tblStylePr w:type="lastCol">
      <w:rPr>
        <w:b w:val="1"/>
        <w:bCs w:val="1"/>
      </w:rPr>
    </w:tblStylePr>
    <w:tblStylePr w:type="band1Vert">
      <w:tblPr/>
      <w:tcPr>
        <w:shd w:color="auto" w:fill="b1d2fb" w:themeFill="accent1" w:themeFillTint="000033" w:val="clear"/>
      </w:tcPr>
    </w:tblStylePr>
    <w:tblStylePr w:type="band1Horz">
      <w:tblPr/>
      <w:tcPr>
        <w:shd w:color="auto" w:fill="b1d2fb" w:themeFill="accent1" w:themeFillTint="000033" w:val="clear"/>
      </w:tcPr>
    </w:tblStylePr>
  </w:style>
  <w:style w:type="character" w:styleId="TextocomentarioCar" w:customStyle="1">
    <w:name w:val="Texto comentario Car"/>
    <w:basedOn w:val="Fuentedeprrafopredeter"/>
    <w:link w:val="Textocomentario"/>
    <w:uiPriority w:val="99"/>
    <w:rPr>
      <w:lang w:eastAsia="en-US"/>
    </w:rPr>
  </w:style>
  <w:style w:type="character" w:styleId="AsuntodelcomentarioCar" w:customStyle="1">
    <w:name w:val="Asunto del comentario Car"/>
    <w:basedOn w:val="TextocomentarioCar"/>
    <w:link w:val="Asuntodelcomentario"/>
    <w:uiPriority w:val="99"/>
    <w:semiHidden w:val="1"/>
    <w:qFormat w:val="1"/>
    <w:rPr>
      <w:b w:val="1"/>
      <w:bCs w:val="1"/>
      <w:lang w:eastAsia="en-US"/>
    </w:rPr>
  </w:style>
  <w:style w:type="paragraph" w:styleId="Sinespaciado">
    <w:name w:val="No Spacing"/>
    <w:link w:val="SinespaciadoCar"/>
    <w:uiPriority w:val="1"/>
    <w:qFormat w:val="1"/>
    <w:pPr>
      <w:spacing w:after="200" w:line="276" w:lineRule="auto"/>
    </w:pPr>
    <w:rPr>
      <w:rFonts w:asciiTheme="minorHAnsi" w:cstheme="minorBidi" w:eastAsiaTheme="minorEastAsia" w:hAnsiTheme="minorHAnsi"/>
      <w:sz w:val="22"/>
      <w:szCs w:val="22"/>
    </w:rPr>
  </w:style>
  <w:style w:type="character" w:styleId="SinespaciadoCar" w:customStyle="1">
    <w:name w:val="Sin espaciado Car"/>
    <w:basedOn w:val="Fuentedeprrafopredeter"/>
    <w:link w:val="Sinespaciado"/>
    <w:uiPriority w:val="1"/>
    <w:rPr>
      <w:rFonts w:asciiTheme="minorHAnsi" w:cstheme="minorBidi" w:eastAsiaTheme="minorEastAsia" w:hAnsiTheme="minorHAnsi"/>
      <w:sz w:val="22"/>
      <w:szCs w:val="22"/>
      <w:lang w:eastAsia="es-CO"/>
    </w:rPr>
  </w:style>
  <w:style w:type="character" w:styleId="Ttulo3Car" w:customStyle="1">
    <w:name w:val="Título 3 Car"/>
    <w:basedOn w:val="Fuentedeprrafopredeter"/>
    <w:link w:val="Ttulo3"/>
    <w:uiPriority w:val="9"/>
    <w:qFormat w:val="1"/>
    <w:rPr>
      <w:rFonts w:asciiTheme="majorHAnsi" w:cstheme="majorBidi" w:eastAsiaTheme="majorEastAsia" w:hAnsiTheme="majorHAnsi"/>
      <w:b w:val="1"/>
      <w:bCs w:val="1"/>
      <w:color w:val="052f61" w:themeColor="accent1"/>
      <w:sz w:val="22"/>
      <w:szCs w:val="22"/>
      <w:lang w:eastAsia="en-US"/>
    </w:rPr>
  </w:style>
  <w:style w:type="character" w:styleId="TextonotapieCar" w:customStyle="1">
    <w:name w:val="Texto nota pie Car"/>
    <w:basedOn w:val="Fuentedeprrafopredeter"/>
    <w:link w:val="Textonotapie"/>
    <w:uiPriority w:val="99"/>
    <w:semiHidden w:val="1"/>
    <w:qFormat w:val="1"/>
    <w:rPr>
      <w:lang w:eastAsia="en-US"/>
    </w:rPr>
  </w:style>
  <w:style w:type="table" w:styleId="Cuadrculaclara-nfasis3">
    <w:name w:val="Light Grid Accent 3"/>
    <w:basedOn w:val="Tablanormal"/>
    <w:uiPriority w:val="62"/>
    <w:qFormat w:val="1"/>
    <w:tblPr>
      <w:tblBorders>
        <w:top w:color="14967c" w:space="0" w:sz="8" w:themeColor="accent3" w:val="single"/>
        <w:left w:color="14967c" w:space="0" w:sz="8" w:themeColor="accent3" w:val="single"/>
        <w:bottom w:color="14967c" w:space="0" w:sz="8" w:themeColor="accent3" w:val="single"/>
        <w:right w:color="14967c" w:space="0" w:sz="8" w:themeColor="accent3" w:val="single"/>
        <w:insideH w:color="14967c" w:space="0" w:sz="8" w:themeColor="accent3" w:val="single"/>
        <w:insideV w:color="14967c" w:space="0" w:sz="8" w:themeColor="accent3" w:val="single"/>
      </w:tblBorders>
    </w:tblPr>
    <w:tblStylePr w:type="firstRow">
      <w:pPr>
        <w:spacing w:after="0" w:before="0" w:line="240" w:lineRule="auto"/>
      </w:pPr>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18" w:themeColor="accent3" w:val="single"/>
          <w:right w:color="14967c" w:space="0" w:sz="8" w:themeColor="accent3" w:val="single"/>
          <w:insideH w:space="0" w:sz="0" w:val="nil"/>
          <w:insideV w:color="auto" w:space="0" w:sz="8"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14967c" w:space="0" w:sz="6" w:themeColor="accent3" w:val="double"/>
          <w:left w:color="14967c" w:space="0" w:sz="8" w:themeColor="accent3" w:val="single"/>
          <w:bottom w:color="14967c" w:space="0" w:sz="8" w:themeColor="accent3" w:val="single"/>
          <w:right w:color="14967c" w:space="0" w:sz="8" w:themeColor="accent3" w:val="single"/>
          <w:insideH w:space="0" w:sz="0" w:val="nil"/>
          <w:insideV w:color="auto" w:space="0" w:sz="8"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tcPr>
    </w:tblStylePr>
    <w:tblStylePr w:type="band1Vert">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shd w:color="auto" w:fill="b4f5e8" w:themeFill="accent3" w:themeFillTint="00003F" w:val="clear"/>
      </w:tcPr>
    </w:tblStylePr>
    <w:tblStylePr w:type="band1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auto" w:space="0" w:sz="8" w:val="single"/>
        </w:tcBorders>
        <w:shd w:color="auto" w:fill="b4f5e8" w:themeFill="accent3" w:themeFillTint="00003F" w:val="clear"/>
      </w:tcPr>
    </w:tblStylePr>
    <w:tblStylePr w:type="band2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auto" w:space="0" w:sz="8" w:val="single"/>
        </w:tcBorders>
      </w:tcPr>
    </w:tblStylePr>
  </w:style>
  <w:style w:type="paragraph" w:styleId="Default" w:customStyle="1">
    <w:name w:val="Default"/>
    <w:pPr>
      <w:autoSpaceDE w:val="0"/>
      <w:autoSpaceDN w:val="0"/>
      <w:adjustRightInd w:val="0"/>
      <w:spacing w:after="200" w:line="276" w:lineRule="auto"/>
    </w:pPr>
    <w:rPr>
      <w:rFonts w:cs="Calibri" w:eastAsia="Calibri"/>
      <w:color w:val="000000"/>
      <w:sz w:val="24"/>
      <w:szCs w:val="24"/>
    </w:rPr>
  </w:style>
  <w:style w:type="character" w:styleId="apple-converted-space" w:customStyle="1">
    <w:name w:val="apple-converted-space"/>
    <w:basedOn w:val="Fuentedeprrafopredeter"/>
    <w:qFormat w:val="1"/>
  </w:style>
  <w:style w:type="paragraph" w:styleId="z-Principiodelformulario1" w:customStyle="1">
    <w:name w:val="z-Principio del formulario1"/>
    <w:basedOn w:val="Normal"/>
    <w:next w:val="Normal"/>
    <w:link w:val="z-PrincipiodelformularioCar"/>
    <w:uiPriority w:val="99"/>
    <w:semiHidden w:val="1"/>
    <w:unhideWhenUsed w:val="1"/>
    <w:qFormat w:val="1"/>
    <w:pPr>
      <w:pBdr>
        <w:bottom w:color="auto" w:space="1" w:sz="6" w:val="single"/>
      </w:pBdr>
      <w:spacing w:after="0" w:line="240" w:lineRule="auto"/>
      <w:jc w:val="center"/>
    </w:pPr>
    <w:rPr>
      <w:rFonts w:ascii="Arial" w:cs="Arial" w:eastAsia="Times New Roman" w:hAnsi="Arial"/>
      <w:vanish w:val="1"/>
      <w:sz w:val="16"/>
      <w:szCs w:val="16"/>
      <w:lang w:eastAsia="es-CO"/>
    </w:rPr>
  </w:style>
  <w:style w:type="character" w:styleId="z-PrincipiodelformularioCar" w:customStyle="1">
    <w:name w:val="z-Principio del formulario Car"/>
    <w:basedOn w:val="Fuentedeprrafopredeter"/>
    <w:link w:val="z-Principiodelformulario1"/>
    <w:uiPriority w:val="99"/>
    <w:semiHidden w:val="1"/>
    <w:qFormat w:val="1"/>
    <w:rPr>
      <w:rFonts w:ascii="Arial" w:cs="Arial" w:eastAsia="Times New Roman" w:hAnsi="Arial"/>
      <w:vanish w:val="1"/>
      <w:sz w:val="16"/>
      <w:szCs w:val="16"/>
      <w:lang w:eastAsia="es-CO"/>
    </w:rPr>
  </w:style>
  <w:style w:type="paragraph" w:styleId="z-Finaldelformulario1" w:customStyle="1">
    <w:name w:val="z-Final del formulario1"/>
    <w:basedOn w:val="Normal"/>
    <w:next w:val="Normal"/>
    <w:link w:val="z-FinaldelformularioCar"/>
    <w:uiPriority w:val="99"/>
    <w:semiHidden w:val="1"/>
    <w:unhideWhenUsed w:val="1"/>
    <w:pPr>
      <w:pBdr>
        <w:top w:color="auto" w:space="1" w:sz="6" w:val="single"/>
      </w:pBdr>
      <w:spacing w:after="0" w:line="240" w:lineRule="auto"/>
      <w:jc w:val="center"/>
    </w:pPr>
    <w:rPr>
      <w:rFonts w:ascii="Arial" w:cs="Arial" w:eastAsia="Times New Roman" w:hAnsi="Arial"/>
      <w:vanish w:val="1"/>
      <w:sz w:val="16"/>
      <w:szCs w:val="16"/>
      <w:lang w:eastAsia="es-CO"/>
    </w:rPr>
  </w:style>
  <w:style w:type="character" w:styleId="z-FinaldelformularioCar" w:customStyle="1">
    <w:name w:val="z-Final del formulario Car"/>
    <w:basedOn w:val="Fuentedeprrafopredeter"/>
    <w:link w:val="z-Finaldelformulario1"/>
    <w:uiPriority w:val="99"/>
    <w:semiHidden w:val="1"/>
    <w:qFormat w:val="1"/>
    <w:rPr>
      <w:rFonts w:ascii="Arial" w:cs="Arial" w:eastAsia="Times New Roman" w:hAnsi="Arial"/>
      <w:vanish w:val="1"/>
      <w:sz w:val="16"/>
      <w:szCs w:val="16"/>
      <w:lang w:eastAsia="es-CO"/>
    </w:rPr>
  </w:style>
  <w:style w:type="character" w:styleId="TextoindependienteCar" w:customStyle="1">
    <w:name w:val="Texto independiente Car"/>
    <w:basedOn w:val="Fuentedeprrafopredeter"/>
    <w:link w:val="Textoindependiente"/>
    <w:uiPriority w:val="1"/>
    <w:qFormat w:val="1"/>
    <w:rPr>
      <w:rFonts w:ascii="Arial MT" w:cs="Arial MT" w:eastAsia="Arial MT" w:hAnsi="Arial MT"/>
      <w:lang w:eastAsia="en-US" w:val="es-ES"/>
    </w:rPr>
  </w:style>
  <w:style w:type="character" w:styleId="Mencinsinresolver1" w:customStyle="1">
    <w:name w:val="Mención sin resolver1"/>
    <w:basedOn w:val="Fuentedeprrafopredeter"/>
    <w:uiPriority w:val="99"/>
    <w:semiHidden w:val="1"/>
    <w:unhideWhenUsed w:val="1"/>
    <w:qFormat w:val="1"/>
    <w:rPr>
      <w:color w:val="605e5c"/>
      <w:shd w:color="auto" w:fill="e1dfdd" w:val="clear"/>
    </w:rPr>
  </w:style>
  <w:style w:type="paragraph" w:styleId="TableParagraph" w:customStyle="1">
    <w:name w:val="Table Paragraph"/>
    <w:basedOn w:val="Normal"/>
    <w:uiPriority w:val="1"/>
    <w:qFormat w:val="1"/>
    <w:pPr>
      <w:widowControl w:val="0"/>
      <w:autoSpaceDE w:val="0"/>
      <w:autoSpaceDN w:val="0"/>
      <w:spacing w:after="0" w:line="240" w:lineRule="auto"/>
      <w:ind w:left="107"/>
    </w:pPr>
    <w:rPr>
      <w:rFonts w:ascii="Arial MT" w:cs="Arial MT" w:eastAsia="Arial MT" w:hAnsi="Arial MT"/>
      <w:lang w:val="es-ES"/>
    </w:rPr>
  </w:style>
  <w:style w:type="table" w:styleId="Style69" w:customStyle="1">
    <w:name w:val="_Style 69"/>
    <w:basedOn w:val="TableNormal"/>
    <w:tblPr>
      <w:tblCellMar>
        <w:left w:w="108.0" w:type="dxa"/>
        <w:right w:w="108.0" w:type="dxa"/>
      </w:tblCellMar>
    </w:tblPr>
  </w:style>
  <w:style w:type="table" w:styleId="Style70" w:customStyle="1">
    <w:name w:val="_Style 70"/>
    <w:basedOn w:val="TableNormal"/>
    <w:tblPr>
      <w:tblCellMar>
        <w:left w:w="115.0" w:type="dxa"/>
        <w:right w:w="115.0" w:type="dxa"/>
      </w:tblCellMar>
    </w:tblPr>
  </w:style>
  <w:style w:type="table" w:styleId="Style71" w:customStyle="1">
    <w:name w:val="_Style 71"/>
    <w:basedOn w:val="TableNormal"/>
    <w:qFormat w:val="1"/>
    <w:tblPr>
      <w:tblCellMar>
        <w:left w:w="115.0" w:type="dxa"/>
        <w:right w:w="115.0" w:type="dxa"/>
      </w:tblCellMar>
    </w:tblPr>
  </w:style>
  <w:style w:type="table" w:styleId="Style73" w:customStyle="1">
    <w:name w:val="_Style 73"/>
    <w:pPr>
      <w:widowControl w:val="0"/>
    </w:pPr>
    <w:rPr>
      <w:rFonts w:ascii="Century Gothic" w:cs="Century Gothic" w:eastAsia="Century Gothic" w:hAnsi="Century Gothic"/>
      <w:sz w:val="22"/>
      <w:szCs w:val="22"/>
    </w:rPr>
    <w:tblPr>
      <w:tblCellMar>
        <w:top w:w="0.0" w:type="dxa"/>
        <w:left w:w="108.0" w:type="dxa"/>
        <w:bottom w:w="0.0" w:type="dxa"/>
        <w:right w:w="108.0" w:type="dxa"/>
      </w:tblCellMar>
    </w:tblPr>
  </w:style>
  <w:style w:type="table" w:styleId="Style74" w:customStyle="1">
    <w:name w:val="_Style 74"/>
    <w:pPr>
      <w:widowControl w:val="0"/>
    </w:pPr>
    <w:rPr>
      <w:rFonts w:ascii="Century Gothic" w:cs="Century Gothic" w:eastAsia="Century Gothic" w:hAnsi="Century Gothic"/>
      <w:sz w:val="22"/>
      <w:szCs w:val="22"/>
    </w:rPr>
    <w:tblPr>
      <w:tblCellMar>
        <w:top w:w="0.0" w:type="dxa"/>
        <w:left w:w="115.0" w:type="dxa"/>
        <w:bottom w:w="0.0" w:type="dxa"/>
        <w:right w:w="115.0" w:type="dxa"/>
      </w:tblCellMar>
    </w:tblPr>
  </w:style>
  <w:style w:type="table" w:styleId="Style75" w:customStyle="1">
    <w:name w:val="_Style 75"/>
    <w:qFormat w:val="1"/>
    <w:pPr>
      <w:widowControl w:val="0"/>
    </w:pPr>
    <w:rPr>
      <w:rFonts w:ascii="Century Gothic" w:cs="Century Gothic" w:eastAsia="Century Gothic" w:hAnsi="Century Gothic"/>
      <w:sz w:val="22"/>
      <w:szCs w:val="22"/>
    </w:rPr>
    <w:tblPr>
      <w:tblCellMar>
        <w:top w:w="0.0" w:type="dxa"/>
        <w:left w:w="115.0" w:type="dxa"/>
        <w:bottom w:w="0.0" w:type="dxa"/>
        <w:right w:w="115.0" w:type="dxa"/>
      </w:tblCellMar>
    </w:tbl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76" w:lineRule="auto"/>
      <w:ind w:left="0" w:right="0" w:firstLine="0"/>
      <w:jc w:val="left"/>
    </w:pPr>
    <w:rPr>
      <w:rFonts w:ascii="Georgia" w:cs="Georgia" w:eastAsia="Georgia" w:hAnsi="Georgia"/>
      <w:b w:val="0"/>
      <w:i w:val="1"/>
      <w:smallCaps w:val="0"/>
      <w:strike w:val="0"/>
      <w:color w:val="666666"/>
      <w:sz w:val="48"/>
      <w:szCs w:val="48"/>
      <w:u w:val="none"/>
      <w:shd w:fill="auto" w:val="clear"/>
      <w:vertAlign w:val="baseline"/>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pPr>
      <w:widowControl w:val="0"/>
    </w:pPr>
    <w:rPr>
      <w:rFonts w:ascii="Century Gothic" w:cs="Century Gothic" w:eastAsia="Century Gothic" w:hAnsi="Century Gothic"/>
      <w:sz w:val="22"/>
      <w:szCs w:val="22"/>
    </w:rPr>
    <w:tblPr>
      <w:tblStyleRowBandSize w:val="1"/>
      <w:tblStyleColBandSize w:val="1"/>
      <w:tblCellMar>
        <w:top w:w="0.0" w:type="dxa"/>
        <w:left w:w="108.0" w:type="dxa"/>
        <w:bottom w:w="0.0" w:type="dxa"/>
        <w:right w:w="108.0" w:type="dxa"/>
      </w:tblCellMar>
    </w:tblPr>
  </w:style>
  <w:style w:type="table" w:styleId="Table6">
    <w:basedOn w:val="TableNormal"/>
    <w:pPr>
      <w:widowControl w:val="0"/>
    </w:pPr>
    <w:rPr>
      <w:rFonts w:ascii="Century Gothic" w:cs="Century Gothic" w:eastAsia="Century Gothic" w:hAnsi="Century Gothic"/>
      <w:sz w:val="22"/>
      <w:szCs w:val="22"/>
    </w:rPr>
    <w:tblPr>
      <w:tblStyleRowBandSize w:val="1"/>
      <w:tblStyleColBandSize w:val="1"/>
      <w:tblCellMar>
        <w:top w:w="0.0" w:type="dxa"/>
        <w:left w:w="115.0" w:type="dxa"/>
        <w:bottom w:w="0.0" w:type="dxa"/>
        <w:right w:w="115.0" w:type="dxa"/>
      </w:tblCellMar>
    </w:tblPr>
  </w:style>
  <w:style w:type="table" w:styleId="Table7">
    <w:basedOn w:val="TableNormal"/>
    <w:pPr>
      <w:widowControl w:val="0"/>
    </w:pPr>
    <w:rPr>
      <w:rFonts w:ascii="Century Gothic" w:cs="Century Gothic" w:eastAsia="Century Gothic" w:hAnsi="Century Gothic"/>
      <w:sz w:val="22"/>
      <w:szCs w:val="22"/>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png"/><Relationship Id="rId22" Type="http://schemas.openxmlformats.org/officeDocument/2006/relationships/image" Target="media/image11.png"/><Relationship Id="rId21" Type="http://schemas.openxmlformats.org/officeDocument/2006/relationships/image" Target="media/image8.png"/><Relationship Id="rId24" Type="http://schemas.openxmlformats.org/officeDocument/2006/relationships/image" Target="media/image9.png"/><Relationship Id="rId23" Type="http://schemas.openxmlformats.org/officeDocument/2006/relationships/hyperlink" Target="https://view.genial.ly/62ccd6341f1a9900121b2237/interactive-content-proceso-de-seleccio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26" Type="http://schemas.openxmlformats.org/officeDocument/2006/relationships/image" Target="media/image3.png"/><Relationship Id="rId25" Type="http://schemas.openxmlformats.org/officeDocument/2006/relationships/hyperlink" Target="https://view.genial.ly/62ccd6341f1a9900121b2237/interactive-content-proceso-de-seleccion" TargetMode="External"/><Relationship Id="rId28" Type="http://schemas.openxmlformats.org/officeDocument/2006/relationships/image" Target="media/image7.png"/><Relationship Id="rId27" Type="http://schemas.openxmlformats.org/officeDocument/2006/relationships/hyperlink" Target="https://sites.google.com/ejemplo"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www.mintrabajo.gov.co/ejemplo" TargetMode="External"/><Relationship Id="rId7" Type="http://schemas.openxmlformats.org/officeDocument/2006/relationships/image" Target="media/image4.png"/><Relationship Id="rId8" Type="http://schemas.openxmlformats.org/officeDocument/2006/relationships/header" Target="header2.xml"/><Relationship Id="rId31" Type="http://schemas.openxmlformats.org/officeDocument/2006/relationships/hyperlink" Target="https://view.genial.ly/62ccd6341f1a9900121b2237/interactive-content-proceso-de-seleccion" TargetMode="External"/><Relationship Id="rId30" Type="http://schemas.openxmlformats.org/officeDocument/2006/relationships/hyperlink" Target="https://www.archivogeneral.gov.co/politica/normativa" TargetMode="External"/><Relationship Id="rId11" Type="http://schemas.openxmlformats.org/officeDocument/2006/relationships/footer" Target="footer1.xml"/><Relationship Id="rId33" Type="http://schemas.openxmlformats.org/officeDocument/2006/relationships/hyperlink" Target="https://www.crehana.com/blog/reclutamiento-contratacion/expediente-laboral/" TargetMode="External"/><Relationship Id="rId10" Type="http://schemas.openxmlformats.org/officeDocument/2006/relationships/header" Target="header1.xml"/><Relationship Id="rId32" Type="http://schemas.openxmlformats.org/officeDocument/2006/relationships/hyperlink" Target="https://wordwall.net/es/resource/4804799/expediente-laboral" TargetMode="External"/><Relationship Id="rId13" Type="http://schemas.openxmlformats.org/officeDocument/2006/relationships/image" Target="media/image10.png"/><Relationship Id="rId35" Type="http://schemas.openxmlformats.org/officeDocument/2006/relationships/hyperlink" Target="https://asesoresenelmejoramientodelth.webnode.com.co/" TargetMode="External"/><Relationship Id="rId12" Type="http://schemas.openxmlformats.org/officeDocument/2006/relationships/image" Target="media/image5.jpg"/><Relationship Id="rId34" Type="http://schemas.openxmlformats.org/officeDocument/2006/relationships/hyperlink" Target="https://www.sce-fiscal.com/como-se-integra-un-expediente-laboral/" TargetMode="External"/><Relationship Id="rId15" Type="http://schemas.openxmlformats.org/officeDocument/2006/relationships/image" Target="media/image2.png"/><Relationship Id="rId14" Type="http://schemas.openxmlformats.org/officeDocument/2006/relationships/hyperlink" Target="https://mailto:rrhh@panaderiala20.com/" TargetMode="External"/><Relationship Id="rId17" Type="http://schemas.openxmlformats.org/officeDocument/2006/relationships/hyperlink" Target="https://www.jigsawplanet.com/?rc=play&amp;pid=0d2d8017b25f&amp;pieces=24" TargetMode="External"/><Relationship Id="rId16" Type="http://schemas.openxmlformats.org/officeDocument/2006/relationships/hyperlink" Target="https://view.genial.ly/62ccd6341f1a9900121b2237/interactive-content-proceso-de-seleccion" TargetMode="External"/><Relationship Id="rId19" Type="http://schemas.openxmlformats.org/officeDocument/2006/relationships/hyperlink" Target="https://www.crehana.com/blog/reclutamiento-contratacion/expediente-laboral/" TargetMode="External"/><Relationship Id="rId18" Type="http://schemas.openxmlformats.org/officeDocument/2006/relationships/hyperlink" Target="https://www.jigsawplanet.com/?rc=play&amp;pid=0d2d8017b25f&amp;pieces=24"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10" Type="http://schemas.openxmlformats.org/officeDocument/2006/relationships/font" Target="fonts/CenturyGothic-boldItalic.ttf"/><Relationship Id="rId9" Type="http://schemas.openxmlformats.org/officeDocument/2006/relationships/font" Target="fonts/CenturyGothic-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CenturyGothic-regular.ttf"/><Relationship Id="rId8" Type="http://schemas.openxmlformats.org/officeDocument/2006/relationships/font" Target="fonts/CenturyGothic-bold.ttf"/></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vBt/pZZTFQv1mVHds229Qqoluw==">CgMxLjAaJAoBMBIfCh0IB0IZCgVBcmlhbBIQQXJpYWwgVW5pY29kZSBNUxokCgExEh8KHQgHQhkKBUFyaWFsEhBBcmlhbCBVbmljb2RlIE1TGiQKATISHwodCAdCGQoFQXJpYWwSEEFyaWFsIFVuaWNvZGUgTVMaJAoBMxIfCh0IB0IZCgVBcmlhbBIQQXJpYWwgVW5pY29kZSBNUzIOaC5obDZwZ3dldGJ4MTA4AHIhMUtPdWkxS2dVQS1EaWdOQU1seU9FVHloSG96R0RGOGh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2024-09-13T01:31:00Z</dcterms:created>
  <dc:creator>ASTRID SUAREZ</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y fmtid="{D5CDD505-2E9C-101B-9397-08002B2CF9AE}" pid="12" name="KSOProductBuildVer">
    <vt:lpwstr>3082-12.2.0.20795</vt:lpwstr>
  </property>
  <property fmtid="{D5CDD505-2E9C-101B-9397-08002B2CF9AE}" pid="13" name="ICV">
    <vt:lpwstr>B6E1216D86664235ACE86F3F38746A75_12</vt:lpwstr>
  </property>
</Properties>
</file>